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D8CA" w14:textId="0DD52E77" w:rsidR="00502865" w:rsidRDefault="00A75EA8" w:rsidP="00A75EA8">
      <w:pPr>
        <w:jc w:val="right"/>
      </w:pPr>
      <w:r>
        <w:rPr>
          <w:noProof/>
        </w:rPr>
        <w:drawing>
          <wp:inline distT="0" distB="0" distL="0" distR="0" wp14:anchorId="466448E5" wp14:editId="1E72BB71">
            <wp:extent cx="2393766" cy="1363314"/>
            <wp:effectExtent l="0" t="0" r="6985" b="8890"/>
            <wp:docPr id="5521808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8085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736" cy="1369562"/>
                    </a:xfrm>
                    <a:prstGeom prst="rect">
                      <a:avLst/>
                    </a:prstGeom>
                  </pic:spPr>
                </pic:pic>
              </a:graphicData>
            </a:graphic>
          </wp:inline>
        </w:drawing>
      </w:r>
    </w:p>
    <w:p w14:paraId="5971945C" w14:textId="77777777" w:rsidR="00502865" w:rsidRDefault="00502865"/>
    <w:p w14:paraId="09B8364B" w14:textId="68472EC3" w:rsidR="00502865" w:rsidRPr="00B64003" w:rsidRDefault="00C33955">
      <w:pPr>
        <w:rPr>
          <w:b/>
          <w:bCs/>
          <w:color w:val="4C94D8" w:themeColor="text2" w:themeTint="80"/>
          <w:sz w:val="40"/>
          <w:szCs w:val="40"/>
        </w:rPr>
      </w:pPr>
      <w:r w:rsidRPr="00B64003">
        <w:rPr>
          <w:b/>
          <w:bCs/>
          <w:color w:val="4C94D8" w:themeColor="text2" w:themeTint="80"/>
          <w:sz w:val="40"/>
          <w:szCs w:val="40"/>
        </w:rPr>
        <w:t>Workforce Disability Equality Standard Performance</w:t>
      </w:r>
      <w:r w:rsidR="00674FA2">
        <w:rPr>
          <w:b/>
          <w:bCs/>
          <w:color w:val="4C94D8" w:themeColor="text2" w:themeTint="80"/>
          <w:sz w:val="40"/>
          <w:szCs w:val="40"/>
        </w:rPr>
        <w:t xml:space="preserve">  </w:t>
      </w:r>
      <w:r w:rsidRPr="00B64003">
        <w:rPr>
          <w:b/>
          <w:bCs/>
          <w:color w:val="4C94D8" w:themeColor="text2" w:themeTint="80"/>
          <w:sz w:val="40"/>
          <w:szCs w:val="40"/>
        </w:rPr>
        <w:t xml:space="preserve"> </w:t>
      </w:r>
      <w:r w:rsidR="00332C5A" w:rsidRPr="00B64003">
        <w:rPr>
          <w:b/>
          <w:bCs/>
          <w:color w:val="4C94D8" w:themeColor="text2" w:themeTint="80"/>
          <w:sz w:val="40"/>
          <w:szCs w:val="40"/>
        </w:rPr>
        <w:t>2019-2024</w:t>
      </w:r>
    </w:p>
    <w:p w14:paraId="4A6ADA61" w14:textId="77777777" w:rsidR="00502865" w:rsidRDefault="00502865"/>
    <w:tbl>
      <w:tblPr>
        <w:tblW w:w="20480" w:type="dxa"/>
        <w:tblLook w:val="04A0" w:firstRow="1" w:lastRow="0" w:firstColumn="1" w:lastColumn="0" w:noHBand="0" w:noVBand="1"/>
      </w:tblPr>
      <w:tblGrid>
        <w:gridCol w:w="1440"/>
        <w:gridCol w:w="1680"/>
        <w:gridCol w:w="960"/>
        <w:gridCol w:w="960"/>
        <w:gridCol w:w="960"/>
        <w:gridCol w:w="960"/>
        <w:gridCol w:w="960"/>
        <w:gridCol w:w="960"/>
        <w:gridCol w:w="960"/>
        <w:gridCol w:w="960"/>
        <w:gridCol w:w="960"/>
        <w:gridCol w:w="960"/>
        <w:gridCol w:w="960"/>
        <w:gridCol w:w="960"/>
        <w:gridCol w:w="960"/>
        <w:gridCol w:w="940"/>
        <w:gridCol w:w="1060"/>
        <w:gridCol w:w="960"/>
        <w:gridCol w:w="960"/>
        <w:gridCol w:w="960"/>
      </w:tblGrid>
      <w:tr w:rsidR="00502865" w:rsidRPr="00502865" w14:paraId="3182E447" w14:textId="77777777" w:rsidTr="00502865">
        <w:trPr>
          <w:trHeight w:val="410"/>
        </w:trPr>
        <w:tc>
          <w:tcPr>
            <w:tcW w:w="312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DD85B3C" w14:textId="77777777" w:rsidR="00502865" w:rsidRPr="00502865" w:rsidRDefault="00502865" w:rsidP="00502865">
            <w:pPr>
              <w:spacing w:after="0" w:line="240" w:lineRule="auto"/>
              <w:rPr>
                <w:rFonts w:ascii="Arial" w:eastAsia="Times New Roman" w:hAnsi="Arial" w:cs="Arial"/>
                <w:b/>
                <w:bCs/>
                <w:color w:val="000000"/>
                <w:kern w:val="0"/>
                <w:sz w:val="32"/>
                <w:szCs w:val="32"/>
                <w:lang w:eastAsia="en-GB"/>
                <w14:ligatures w14:val="none"/>
              </w:rPr>
            </w:pPr>
            <w:proofErr w:type="gramStart"/>
            <w:r w:rsidRPr="00502865">
              <w:rPr>
                <w:rFonts w:ascii="Arial" w:eastAsia="Times New Roman" w:hAnsi="Arial" w:cs="Arial"/>
                <w:b/>
                <w:bCs/>
                <w:color w:val="000000"/>
                <w:kern w:val="0"/>
                <w:sz w:val="32"/>
                <w:szCs w:val="32"/>
                <w:lang w:eastAsia="en-GB"/>
                <w14:ligatures w14:val="none"/>
              </w:rPr>
              <w:t>Non clinical</w:t>
            </w:r>
            <w:proofErr w:type="gramEnd"/>
            <w:r w:rsidRPr="00502865">
              <w:rPr>
                <w:rFonts w:ascii="Arial" w:eastAsia="Times New Roman" w:hAnsi="Arial" w:cs="Arial"/>
                <w:b/>
                <w:bCs/>
                <w:color w:val="000000"/>
                <w:kern w:val="0"/>
                <w:sz w:val="32"/>
                <w:szCs w:val="32"/>
                <w:lang w:eastAsia="en-GB"/>
                <w14:ligatures w14:val="none"/>
              </w:rPr>
              <w:t xml:space="preserve"> </w:t>
            </w:r>
          </w:p>
        </w:tc>
        <w:tc>
          <w:tcPr>
            <w:tcW w:w="960" w:type="dxa"/>
            <w:tcBorders>
              <w:top w:val="single" w:sz="8" w:space="0" w:color="auto"/>
              <w:left w:val="nil"/>
              <w:bottom w:val="single" w:sz="8" w:space="0" w:color="auto"/>
              <w:right w:val="nil"/>
            </w:tcBorders>
            <w:shd w:val="clear" w:color="000000" w:fill="404040"/>
            <w:noWrap/>
            <w:vAlign w:val="bottom"/>
            <w:hideMark/>
          </w:tcPr>
          <w:p w14:paraId="3030E883" w14:textId="77777777" w:rsidR="00502865" w:rsidRPr="00502865" w:rsidRDefault="00502865" w:rsidP="00502865">
            <w:pPr>
              <w:spacing w:after="0" w:line="240" w:lineRule="auto"/>
              <w:rPr>
                <w:rFonts w:ascii="Arial" w:eastAsia="Times New Roman" w:hAnsi="Arial" w:cs="Arial"/>
                <w:b/>
                <w:bCs/>
                <w:color w:val="FFFFFF"/>
                <w:kern w:val="0"/>
                <w:sz w:val="22"/>
                <w:szCs w:val="22"/>
                <w:lang w:eastAsia="en-GB"/>
                <w14:ligatures w14:val="none"/>
              </w:rPr>
            </w:pPr>
            <w:r w:rsidRPr="00502865">
              <w:rPr>
                <w:rFonts w:ascii="Arial" w:eastAsia="Times New Roman" w:hAnsi="Arial" w:cs="Arial"/>
                <w:b/>
                <w:bCs/>
                <w:color w:val="FFFFFF"/>
                <w:kern w:val="0"/>
                <w:sz w:val="22"/>
                <w:szCs w:val="22"/>
                <w:lang w:eastAsia="en-GB"/>
                <w14:ligatures w14:val="none"/>
              </w:rPr>
              <w:t> </w:t>
            </w:r>
          </w:p>
        </w:tc>
        <w:tc>
          <w:tcPr>
            <w:tcW w:w="960" w:type="dxa"/>
            <w:tcBorders>
              <w:top w:val="single" w:sz="8" w:space="0" w:color="auto"/>
              <w:left w:val="nil"/>
              <w:bottom w:val="single" w:sz="8" w:space="0" w:color="auto"/>
              <w:right w:val="nil"/>
            </w:tcBorders>
            <w:shd w:val="clear" w:color="000000" w:fill="404040"/>
            <w:noWrap/>
            <w:vAlign w:val="bottom"/>
            <w:hideMark/>
          </w:tcPr>
          <w:p w14:paraId="5F54A9A7"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1920" w:type="dxa"/>
            <w:gridSpan w:val="2"/>
            <w:tcBorders>
              <w:top w:val="single" w:sz="8" w:space="0" w:color="auto"/>
              <w:left w:val="nil"/>
              <w:bottom w:val="single" w:sz="8" w:space="0" w:color="auto"/>
              <w:right w:val="nil"/>
            </w:tcBorders>
            <w:shd w:val="clear" w:color="000000" w:fill="404040"/>
            <w:noWrap/>
            <w:vAlign w:val="bottom"/>
            <w:hideMark/>
          </w:tcPr>
          <w:p w14:paraId="4DFD511F"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xml:space="preserve">Disabled </w:t>
            </w:r>
          </w:p>
        </w:tc>
        <w:tc>
          <w:tcPr>
            <w:tcW w:w="960" w:type="dxa"/>
            <w:tcBorders>
              <w:top w:val="single" w:sz="8" w:space="0" w:color="auto"/>
              <w:left w:val="nil"/>
              <w:bottom w:val="single" w:sz="8" w:space="0" w:color="auto"/>
              <w:right w:val="nil"/>
            </w:tcBorders>
            <w:shd w:val="clear" w:color="000000" w:fill="404040"/>
            <w:noWrap/>
            <w:vAlign w:val="bottom"/>
            <w:hideMark/>
          </w:tcPr>
          <w:p w14:paraId="0A1DE9DB"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60" w:type="dxa"/>
            <w:tcBorders>
              <w:top w:val="single" w:sz="8" w:space="0" w:color="auto"/>
              <w:left w:val="nil"/>
              <w:bottom w:val="single" w:sz="8" w:space="0" w:color="auto"/>
              <w:right w:val="single" w:sz="8" w:space="0" w:color="auto"/>
            </w:tcBorders>
            <w:shd w:val="clear" w:color="000000" w:fill="404040"/>
            <w:noWrap/>
            <w:vAlign w:val="bottom"/>
            <w:hideMark/>
          </w:tcPr>
          <w:p w14:paraId="38A136FF"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60" w:type="dxa"/>
            <w:tcBorders>
              <w:top w:val="single" w:sz="8" w:space="0" w:color="auto"/>
              <w:left w:val="nil"/>
              <w:bottom w:val="single" w:sz="8" w:space="0" w:color="auto"/>
              <w:right w:val="nil"/>
            </w:tcBorders>
            <w:shd w:val="clear" w:color="auto" w:fill="auto"/>
            <w:noWrap/>
            <w:vAlign w:val="bottom"/>
            <w:hideMark/>
          </w:tcPr>
          <w:p w14:paraId="1BC7B692"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960" w:type="dxa"/>
            <w:tcBorders>
              <w:top w:val="single" w:sz="8" w:space="0" w:color="auto"/>
              <w:left w:val="nil"/>
              <w:bottom w:val="single" w:sz="8" w:space="0" w:color="auto"/>
              <w:right w:val="nil"/>
            </w:tcBorders>
            <w:shd w:val="clear" w:color="auto" w:fill="auto"/>
            <w:noWrap/>
            <w:vAlign w:val="bottom"/>
            <w:hideMark/>
          </w:tcPr>
          <w:p w14:paraId="57B3C206"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1920" w:type="dxa"/>
            <w:gridSpan w:val="2"/>
            <w:tcBorders>
              <w:top w:val="single" w:sz="8" w:space="0" w:color="auto"/>
              <w:left w:val="nil"/>
              <w:bottom w:val="single" w:sz="8" w:space="0" w:color="auto"/>
              <w:right w:val="nil"/>
            </w:tcBorders>
            <w:shd w:val="clear" w:color="auto" w:fill="auto"/>
            <w:noWrap/>
            <w:vAlign w:val="bottom"/>
            <w:hideMark/>
          </w:tcPr>
          <w:p w14:paraId="262748DB"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proofErr w:type="gramStart"/>
            <w:r w:rsidRPr="00502865">
              <w:rPr>
                <w:rFonts w:ascii="Arial" w:eastAsia="Times New Roman" w:hAnsi="Arial" w:cs="Arial"/>
                <w:b/>
                <w:bCs/>
                <w:color w:val="000000"/>
                <w:kern w:val="0"/>
                <w:lang w:eastAsia="en-GB"/>
                <w14:ligatures w14:val="none"/>
              </w:rPr>
              <w:t>Non Disabled</w:t>
            </w:r>
            <w:proofErr w:type="gramEnd"/>
          </w:p>
        </w:tc>
        <w:tc>
          <w:tcPr>
            <w:tcW w:w="960" w:type="dxa"/>
            <w:tcBorders>
              <w:top w:val="single" w:sz="8" w:space="0" w:color="auto"/>
              <w:left w:val="nil"/>
              <w:bottom w:val="single" w:sz="8" w:space="0" w:color="auto"/>
              <w:right w:val="nil"/>
            </w:tcBorders>
            <w:shd w:val="clear" w:color="auto" w:fill="auto"/>
            <w:noWrap/>
            <w:vAlign w:val="bottom"/>
            <w:hideMark/>
          </w:tcPr>
          <w:p w14:paraId="4C22C9E2"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DA7B226"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960" w:type="dxa"/>
            <w:tcBorders>
              <w:top w:val="single" w:sz="8" w:space="0" w:color="auto"/>
              <w:left w:val="nil"/>
              <w:bottom w:val="single" w:sz="8" w:space="0" w:color="auto"/>
              <w:right w:val="nil"/>
            </w:tcBorders>
            <w:shd w:val="clear" w:color="000000" w:fill="404040"/>
            <w:noWrap/>
            <w:vAlign w:val="bottom"/>
            <w:hideMark/>
          </w:tcPr>
          <w:p w14:paraId="556A4DD8"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40" w:type="dxa"/>
            <w:tcBorders>
              <w:top w:val="single" w:sz="8" w:space="0" w:color="auto"/>
              <w:left w:val="nil"/>
              <w:bottom w:val="single" w:sz="8" w:space="0" w:color="auto"/>
              <w:right w:val="nil"/>
            </w:tcBorders>
            <w:shd w:val="clear" w:color="000000" w:fill="404040"/>
            <w:noWrap/>
            <w:vAlign w:val="bottom"/>
            <w:hideMark/>
          </w:tcPr>
          <w:p w14:paraId="6A3942FD" w14:textId="77777777" w:rsidR="00502865" w:rsidRPr="00502865" w:rsidRDefault="00502865" w:rsidP="00502865">
            <w:pPr>
              <w:spacing w:after="0" w:line="240" w:lineRule="auto"/>
              <w:jc w:val="right"/>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Not</w:t>
            </w:r>
          </w:p>
        </w:tc>
        <w:tc>
          <w:tcPr>
            <w:tcW w:w="1060" w:type="dxa"/>
            <w:tcBorders>
              <w:top w:val="single" w:sz="8" w:space="0" w:color="auto"/>
              <w:left w:val="nil"/>
              <w:bottom w:val="single" w:sz="8" w:space="0" w:color="auto"/>
              <w:right w:val="nil"/>
            </w:tcBorders>
            <w:shd w:val="clear" w:color="000000" w:fill="404040"/>
            <w:noWrap/>
            <w:vAlign w:val="bottom"/>
            <w:hideMark/>
          </w:tcPr>
          <w:p w14:paraId="31CBD6DA"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known &amp;</w:t>
            </w:r>
          </w:p>
        </w:tc>
        <w:tc>
          <w:tcPr>
            <w:tcW w:w="1920" w:type="dxa"/>
            <w:gridSpan w:val="2"/>
            <w:tcBorders>
              <w:top w:val="single" w:sz="8" w:space="0" w:color="auto"/>
              <w:left w:val="nil"/>
              <w:bottom w:val="single" w:sz="8" w:space="0" w:color="auto"/>
              <w:right w:val="nil"/>
            </w:tcBorders>
            <w:shd w:val="clear" w:color="000000" w:fill="404040"/>
            <w:noWrap/>
            <w:vAlign w:val="bottom"/>
            <w:hideMark/>
          </w:tcPr>
          <w:p w14:paraId="73FE3518"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undeclared</w:t>
            </w:r>
          </w:p>
        </w:tc>
        <w:tc>
          <w:tcPr>
            <w:tcW w:w="960" w:type="dxa"/>
            <w:tcBorders>
              <w:top w:val="single" w:sz="8" w:space="0" w:color="auto"/>
              <w:left w:val="nil"/>
              <w:bottom w:val="single" w:sz="8" w:space="0" w:color="auto"/>
              <w:right w:val="single" w:sz="8" w:space="0" w:color="auto"/>
            </w:tcBorders>
            <w:shd w:val="clear" w:color="000000" w:fill="404040"/>
            <w:noWrap/>
            <w:vAlign w:val="bottom"/>
            <w:hideMark/>
          </w:tcPr>
          <w:p w14:paraId="7A47D9FE"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r>
      <w:tr w:rsidR="00502865" w:rsidRPr="00502865" w14:paraId="2842DC1F" w14:textId="77777777" w:rsidTr="00502865">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4D24" w14:textId="77777777" w:rsidR="00502865" w:rsidRPr="00502865" w:rsidRDefault="00502865" w:rsidP="00502865">
            <w:pPr>
              <w:spacing w:after="0" w:line="240" w:lineRule="auto"/>
              <w:rPr>
                <w:rFonts w:ascii="Arial" w:eastAsia="Times New Roman" w:hAnsi="Arial" w:cs="Arial"/>
                <w:b/>
                <w:bCs/>
                <w:color w:val="000000"/>
                <w:kern w:val="0"/>
                <w:sz w:val="22"/>
                <w:szCs w:val="22"/>
                <w:lang w:eastAsia="en-GB"/>
                <w14:ligatures w14:val="none"/>
              </w:rPr>
            </w:pPr>
            <w:r w:rsidRPr="00502865">
              <w:rPr>
                <w:rFonts w:ascii="Arial" w:eastAsia="Times New Roman" w:hAnsi="Arial" w:cs="Arial"/>
                <w:b/>
                <w:bCs/>
                <w:color w:val="000000"/>
                <w:kern w:val="0"/>
                <w:sz w:val="22"/>
                <w:szCs w:val="22"/>
                <w:lang w:eastAsia="en-GB"/>
                <w14:ligatures w14:val="none"/>
              </w:rPr>
              <w:t>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CA80D49" w14:textId="77777777" w:rsidR="00502865" w:rsidRPr="00502865" w:rsidRDefault="00502865" w:rsidP="00502865">
            <w:pPr>
              <w:spacing w:after="0" w:line="240" w:lineRule="auto"/>
              <w:rPr>
                <w:rFonts w:ascii="Arial" w:eastAsia="Times New Roman" w:hAnsi="Arial" w:cs="Arial"/>
                <w:b/>
                <w:bCs/>
                <w:color w:val="000000"/>
                <w:kern w:val="0"/>
                <w:sz w:val="22"/>
                <w:szCs w:val="22"/>
                <w:lang w:eastAsia="en-GB"/>
                <w14:ligatures w14:val="none"/>
              </w:rPr>
            </w:pPr>
            <w:r w:rsidRPr="00502865">
              <w:rPr>
                <w:rFonts w:ascii="Arial" w:eastAsia="Times New Roman" w:hAnsi="Arial" w:cs="Arial"/>
                <w:b/>
                <w:bCs/>
                <w:color w:val="000000"/>
                <w:kern w:val="0"/>
                <w:sz w:val="22"/>
                <w:szCs w:val="22"/>
                <w:lang w:eastAsia="en-GB"/>
                <w14:ligatures w14:val="none"/>
              </w:rPr>
              <w:t> </w:t>
            </w:r>
          </w:p>
        </w:tc>
        <w:tc>
          <w:tcPr>
            <w:tcW w:w="960" w:type="dxa"/>
            <w:tcBorders>
              <w:top w:val="nil"/>
              <w:left w:val="nil"/>
              <w:bottom w:val="single" w:sz="8" w:space="0" w:color="auto"/>
              <w:right w:val="single" w:sz="8" w:space="0" w:color="auto"/>
            </w:tcBorders>
            <w:shd w:val="clear" w:color="000000" w:fill="404040"/>
            <w:vAlign w:val="center"/>
            <w:hideMark/>
          </w:tcPr>
          <w:p w14:paraId="26126DA2" w14:textId="77777777" w:rsidR="00502865" w:rsidRPr="00502865" w:rsidRDefault="00502865" w:rsidP="00502865">
            <w:pPr>
              <w:spacing w:after="0" w:line="240" w:lineRule="auto"/>
              <w:jc w:val="center"/>
              <w:rPr>
                <w:rFonts w:ascii="Arial" w:eastAsia="Times New Roman" w:hAnsi="Arial" w:cs="Arial"/>
                <w:b/>
                <w:bCs/>
                <w:color w:val="FFFFFF"/>
                <w:kern w:val="0"/>
                <w:sz w:val="20"/>
                <w:szCs w:val="20"/>
                <w:lang w:eastAsia="en-GB"/>
                <w14:ligatures w14:val="none"/>
              </w:rPr>
            </w:pPr>
            <w:r w:rsidRPr="00502865">
              <w:rPr>
                <w:rFonts w:ascii="Arial" w:eastAsia="Times New Roman" w:hAnsi="Arial" w:cs="Arial"/>
                <w:b/>
                <w:bCs/>
                <w:color w:val="FFFFFF"/>
                <w:kern w:val="0"/>
                <w:sz w:val="20"/>
                <w:szCs w:val="20"/>
                <w:lang w:eastAsia="en-GB"/>
                <w14:ligatures w14:val="none"/>
              </w:rPr>
              <w:t>2019</w:t>
            </w:r>
          </w:p>
        </w:tc>
        <w:tc>
          <w:tcPr>
            <w:tcW w:w="960" w:type="dxa"/>
            <w:tcBorders>
              <w:top w:val="nil"/>
              <w:left w:val="nil"/>
              <w:bottom w:val="single" w:sz="8" w:space="0" w:color="auto"/>
              <w:right w:val="single" w:sz="8" w:space="0" w:color="auto"/>
            </w:tcBorders>
            <w:shd w:val="clear" w:color="000000" w:fill="404040"/>
            <w:vAlign w:val="center"/>
            <w:hideMark/>
          </w:tcPr>
          <w:p w14:paraId="2C04979A"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2020</w:t>
            </w:r>
          </w:p>
        </w:tc>
        <w:tc>
          <w:tcPr>
            <w:tcW w:w="960" w:type="dxa"/>
            <w:tcBorders>
              <w:top w:val="nil"/>
              <w:left w:val="nil"/>
              <w:bottom w:val="single" w:sz="8" w:space="0" w:color="auto"/>
              <w:right w:val="single" w:sz="8" w:space="0" w:color="auto"/>
            </w:tcBorders>
            <w:shd w:val="clear" w:color="000000" w:fill="404040"/>
            <w:vAlign w:val="center"/>
            <w:hideMark/>
          </w:tcPr>
          <w:p w14:paraId="4738A7D1"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2021</w:t>
            </w:r>
          </w:p>
        </w:tc>
        <w:tc>
          <w:tcPr>
            <w:tcW w:w="960" w:type="dxa"/>
            <w:tcBorders>
              <w:top w:val="nil"/>
              <w:left w:val="nil"/>
              <w:bottom w:val="single" w:sz="8" w:space="0" w:color="auto"/>
              <w:right w:val="single" w:sz="8" w:space="0" w:color="auto"/>
            </w:tcBorders>
            <w:shd w:val="clear" w:color="000000" w:fill="404040"/>
            <w:vAlign w:val="center"/>
            <w:hideMark/>
          </w:tcPr>
          <w:p w14:paraId="638AD198"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2022</w:t>
            </w:r>
          </w:p>
        </w:tc>
        <w:tc>
          <w:tcPr>
            <w:tcW w:w="960" w:type="dxa"/>
            <w:tcBorders>
              <w:top w:val="nil"/>
              <w:left w:val="nil"/>
              <w:bottom w:val="single" w:sz="8" w:space="0" w:color="auto"/>
              <w:right w:val="single" w:sz="8" w:space="0" w:color="auto"/>
            </w:tcBorders>
            <w:shd w:val="clear" w:color="000000" w:fill="404040"/>
            <w:vAlign w:val="center"/>
            <w:hideMark/>
          </w:tcPr>
          <w:p w14:paraId="5F9797CC"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2023</w:t>
            </w:r>
          </w:p>
        </w:tc>
        <w:tc>
          <w:tcPr>
            <w:tcW w:w="960" w:type="dxa"/>
            <w:tcBorders>
              <w:top w:val="nil"/>
              <w:left w:val="nil"/>
              <w:bottom w:val="single" w:sz="8" w:space="0" w:color="auto"/>
              <w:right w:val="single" w:sz="8" w:space="0" w:color="auto"/>
            </w:tcBorders>
            <w:shd w:val="clear" w:color="000000" w:fill="404040"/>
            <w:vAlign w:val="center"/>
            <w:hideMark/>
          </w:tcPr>
          <w:p w14:paraId="55A7564F"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2024</w:t>
            </w:r>
          </w:p>
        </w:tc>
        <w:tc>
          <w:tcPr>
            <w:tcW w:w="960" w:type="dxa"/>
            <w:tcBorders>
              <w:top w:val="nil"/>
              <w:left w:val="nil"/>
              <w:bottom w:val="single" w:sz="8" w:space="0" w:color="auto"/>
              <w:right w:val="single" w:sz="8" w:space="0" w:color="auto"/>
            </w:tcBorders>
            <w:shd w:val="clear" w:color="auto" w:fill="auto"/>
            <w:vAlign w:val="center"/>
            <w:hideMark/>
          </w:tcPr>
          <w:p w14:paraId="0FA6EF71"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2019</w:t>
            </w:r>
          </w:p>
        </w:tc>
        <w:tc>
          <w:tcPr>
            <w:tcW w:w="960" w:type="dxa"/>
            <w:tcBorders>
              <w:top w:val="nil"/>
              <w:left w:val="nil"/>
              <w:bottom w:val="single" w:sz="8" w:space="0" w:color="auto"/>
              <w:right w:val="single" w:sz="8" w:space="0" w:color="auto"/>
            </w:tcBorders>
            <w:shd w:val="clear" w:color="auto" w:fill="auto"/>
            <w:vAlign w:val="center"/>
            <w:hideMark/>
          </w:tcPr>
          <w:p w14:paraId="123C7442"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2020</w:t>
            </w:r>
          </w:p>
        </w:tc>
        <w:tc>
          <w:tcPr>
            <w:tcW w:w="960" w:type="dxa"/>
            <w:tcBorders>
              <w:top w:val="nil"/>
              <w:left w:val="nil"/>
              <w:bottom w:val="single" w:sz="8" w:space="0" w:color="auto"/>
              <w:right w:val="single" w:sz="8" w:space="0" w:color="auto"/>
            </w:tcBorders>
            <w:shd w:val="clear" w:color="auto" w:fill="auto"/>
            <w:vAlign w:val="center"/>
            <w:hideMark/>
          </w:tcPr>
          <w:p w14:paraId="3444AFEA"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2021</w:t>
            </w:r>
          </w:p>
        </w:tc>
        <w:tc>
          <w:tcPr>
            <w:tcW w:w="960" w:type="dxa"/>
            <w:tcBorders>
              <w:top w:val="nil"/>
              <w:left w:val="nil"/>
              <w:bottom w:val="single" w:sz="8" w:space="0" w:color="auto"/>
              <w:right w:val="single" w:sz="8" w:space="0" w:color="auto"/>
            </w:tcBorders>
            <w:shd w:val="clear" w:color="auto" w:fill="auto"/>
            <w:vAlign w:val="center"/>
            <w:hideMark/>
          </w:tcPr>
          <w:p w14:paraId="4A1D76BA"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2022</w:t>
            </w:r>
          </w:p>
        </w:tc>
        <w:tc>
          <w:tcPr>
            <w:tcW w:w="960" w:type="dxa"/>
            <w:tcBorders>
              <w:top w:val="nil"/>
              <w:left w:val="nil"/>
              <w:bottom w:val="single" w:sz="8" w:space="0" w:color="auto"/>
              <w:right w:val="single" w:sz="8" w:space="0" w:color="auto"/>
            </w:tcBorders>
            <w:shd w:val="clear" w:color="auto" w:fill="auto"/>
            <w:vAlign w:val="center"/>
            <w:hideMark/>
          </w:tcPr>
          <w:p w14:paraId="6760ABCA"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2023</w:t>
            </w:r>
          </w:p>
        </w:tc>
        <w:tc>
          <w:tcPr>
            <w:tcW w:w="960" w:type="dxa"/>
            <w:tcBorders>
              <w:top w:val="nil"/>
              <w:left w:val="nil"/>
              <w:bottom w:val="single" w:sz="8" w:space="0" w:color="auto"/>
              <w:right w:val="single" w:sz="8" w:space="0" w:color="auto"/>
            </w:tcBorders>
            <w:shd w:val="clear" w:color="auto" w:fill="auto"/>
            <w:vAlign w:val="center"/>
            <w:hideMark/>
          </w:tcPr>
          <w:p w14:paraId="02AB45A5"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2024</w:t>
            </w:r>
          </w:p>
        </w:tc>
        <w:tc>
          <w:tcPr>
            <w:tcW w:w="960" w:type="dxa"/>
            <w:tcBorders>
              <w:top w:val="nil"/>
              <w:left w:val="nil"/>
              <w:bottom w:val="single" w:sz="8" w:space="0" w:color="auto"/>
              <w:right w:val="single" w:sz="8" w:space="0" w:color="auto"/>
            </w:tcBorders>
            <w:shd w:val="clear" w:color="000000" w:fill="404040"/>
            <w:vAlign w:val="center"/>
            <w:hideMark/>
          </w:tcPr>
          <w:p w14:paraId="7F9B7592"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2019</w:t>
            </w:r>
          </w:p>
        </w:tc>
        <w:tc>
          <w:tcPr>
            <w:tcW w:w="940" w:type="dxa"/>
            <w:tcBorders>
              <w:top w:val="nil"/>
              <w:left w:val="nil"/>
              <w:bottom w:val="single" w:sz="8" w:space="0" w:color="auto"/>
              <w:right w:val="single" w:sz="8" w:space="0" w:color="auto"/>
            </w:tcBorders>
            <w:shd w:val="clear" w:color="000000" w:fill="404040"/>
            <w:vAlign w:val="center"/>
            <w:hideMark/>
          </w:tcPr>
          <w:p w14:paraId="09FA6FCF"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2020</w:t>
            </w:r>
          </w:p>
        </w:tc>
        <w:tc>
          <w:tcPr>
            <w:tcW w:w="1060" w:type="dxa"/>
            <w:tcBorders>
              <w:top w:val="nil"/>
              <w:left w:val="nil"/>
              <w:bottom w:val="single" w:sz="8" w:space="0" w:color="auto"/>
              <w:right w:val="single" w:sz="8" w:space="0" w:color="auto"/>
            </w:tcBorders>
            <w:shd w:val="clear" w:color="000000" w:fill="404040"/>
            <w:vAlign w:val="center"/>
            <w:hideMark/>
          </w:tcPr>
          <w:p w14:paraId="67A015DD"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2021</w:t>
            </w:r>
          </w:p>
        </w:tc>
        <w:tc>
          <w:tcPr>
            <w:tcW w:w="960" w:type="dxa"/>
            <w:tcBorders>
              <w:top w:val="nil"/>
              <w:left w:val="nil"/>
              <w:bottom w:val="single" w:sz="8" w:space="0" w:color="auto"/>
              <w:right w:val="single" w:sz="8" w:space="0" w:color="auto"/>
            </w:tcBorders>
            <w:shd w:val="clear" w:color="000000" w:fill="404040"/>
            <w:vAlign w:val="center"/>
            <w:hideMark/>
          </w:tcPr>
          <w:p w14:paraId="0373ABEF"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2022</w:t>
            </w:r>
          </w:p>
        </w:tc>
        <w:tc>
          <w:tcPr>
            <w:tcW w:w="960" w:type="dxa"/>
            <w:tcBorders>
              <w:top w:val="nil"/>
              <w:left w:val="nil"/>
              <w:bottom w:val="single" w:sz="8" w:space="0" w:color="auto"/>
              <w:right w:val="single" w:sz="8" w:space="0" w:color="auto"/>
            </w:tcBorders>
            <w:shd w:val="clear" w:color="000000" w:fill="404040"/>
            <w:vAlign w:val="center"/>
            <w:hideMark/>
          </w:tcPr>
          <w:p w14:paraId="0797B1D7"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2023</w:t>
            </w:r>
          </w:p>
        </w:tc>
        <w:tc>
          <w:tcPr>
            <w:tcW w:w="960" w:type="dxa"/>
            <w:tcBorders>
              <w:top w:val="nil"/>
              <w:left w:val="nil"/>
              <w:bottom w:val="single" w:sz="8" w:space="0" w:color="auto"/>
              <w:right w:val="single" w:sz="8" w:space="0" w:color="auto"/>
            </w:tcBorders>
            <w:shd w:val="clear" w:color="000000" w:fill="404040"/>
            <w:vAlign w:val="center"/>
            <w:hideMark/>
          </w:tcPr>
          <w:p w14:paraId="618E398E"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2024</w:t>
            </w:r>
          </w:p>
        </w:tc>
      </w:tr>
      <w:tr w:rsidR="00502865" w:rsidRPr="00502865" w14:paraId="1D2B1C5A"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8035B71"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1</w:t>
            </w:r>
          </w:p>
        </w:tc>
        <w:tc>
          <w:tcPr>
            <w:tcW w:w="1680" w:type="dxa"/>
            <w:tcBorders>
              <w:top w:val="nil"/>
              <w:left w:val="nil"/>
              <w:bottom w:val="single" w:sz="4" w:space="0" w:color="auto"/>
              <w:right w:val="single" w:sz="4" w:space="0" w:color="auto"/>
            </w:tcBorders>
            <w:shd w:val="clear" w:color="auto" w:fill="auto"/>
            <w:vAlign w:val="center"/>
            <w:hideMark/>
          </w:tcPr>
          <w:p w14:paraId="23D7D126"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1-4</w:t>
            </w:r>
          </w:p>
        </w:tc>
        <w:tc>
          <w:tcPr>
            <w:tcW w:w="960" w:type="dxa"/>
            <w:tcBorders>
              <w:top w:val="nil"/>
              <w:left w:val="nil"/>
              <w:bottom w:val="nil"/>
              <w:right w:val="single" w:sz="8" w:space="0" w:color="auto"/>
            </w:tcBorders>
            <w:shd w:val="clear" w:color="000000" w:fill="404040"/>
            <w:vAlign w:val="center"/>
            <w:hideMark/>
          </w:tcPr>
          <w:p w14:paraId="297F6324" w14:textId="77777777" w:rsidR="00502865" w:rsidRPr="00502865" w:rsidRDefault="00502865" w:rsidP="00502865">
            <w:pPr>
              <w:spacing w:after="0" w:line="240" w:lineRule="auto"/>
              <w:jc w:val="center"/>
              <w:rPr>
                <w:rFonts w:ascii="Arial" w:eastAsia="Times New Roman" w:hAnsi="Arial" w:cs="Arial"/>
                <w:color w:val="FFFFFF"/>
                <w:kern w:val="0"/>
                <w:sz w:val="22"/>
                <w:szCs w:val="22"/>
                <w:lang w:eastAsia="en-GB"/>
                <w14:ligatures w14:val="none"/>
              </w:rPr>
            </w:pPr>
            <w:r w:rsidRPr="00502865">
              <w:rPr>
                <w:rFonts w:ascii="Arial" w:eastAsia="Times New Roman" w:hAnsi="Arial" w:cs="Arial"/>
                <w:color w:val="FFFFFF"/>
                <w:kern w:val="0"/>
                <w:sz w:val="22"/>
                <w:szCs w:val="22"/>
                <w:lang w:eastAsia="en-GB"/>
                <w14:ligatures w14:val="none"/>
              </w:rPr>
              <w:t>6%</w:t>
            </w:r>
          </w:p>
        </w:tc>
        <w:tc>
          <w:tcPr>
            <w:tcW w:w="960" w:type="dxa"/>
            <w:tcBorders>
              <w:top w:val="nil"/>
              <w:left w:val="nil"/>
              <w:bottom w:val="nil"/>
              <w:right w:val="single" w:sz="8" w:space="0" w:color="auto"/>
            </w:tcBorders>
            <w:shd w:val="clear" w:color="000000" w:fill="404040"/>
            <w:vAlign w:val="center"/>
            <w:hideMark/>
          </w:tcPr>
          <w:p w14:paraId="170B28B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7%</w:t>
            </w:r>
          </w:p>
        </w:tc>
        <w:tc>
          <w:tcPr>
            <w:tcW w:w="960" w:type="dxa"/>
            <w:tcBorders>
              <w:top w:val="nil"/>
              <w:left w:val="nil"/>
              <w:bottom w:val="nil"/>
              <w:right w:val="single" w:sz="8" w:space="0" w:color="auto"/>
            </w:tcBorders>
            <w:shd w:val="clear" w:color="000000" w:fill="404040"/>
            <w:vAlign w:val="center"/>
            <w:hideMark/>
          </w:tcPr>
          <w:p w14:paraId="222660C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nil"/>
              <w:right w:val="single" w:sz="8" w:space="0" w:color="auto"/>
            </w:tcBorders>
            <w:shd w:val="clear" w:color="000000" w:fill="404040"/>
            <w:vAlign w:val="center"/>
            <w:hideMark/>
          </w:tcPr>
          <w:p w14:paraId="355C94A1"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nil"/>
              <w:right w:val="single" w:sz="8" w:space="0" w:color="auto"/>
            </w:tcBorders>
            <w:shd w:val="clear" w:color="000000" w:fill="404040"/>
            <w:vAlign w:val="center"/>
            <w:hideMark/>
          </w:tcPr>
          <w:p w14:paraId="3BBEBD81"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nil"/>
              <w:right w:val="single" w:sz="8" w:space="0" w:color="auto"/>
            </w:tcBorders>
            <w:shd w:val="clear" w:color="000000" w:fill="404040"/>
            <w:vAlign w:val="center"/>
            <w:hideMark/>
          </w:tcPr>
          <w:p w14:paraId="1F78CF9D"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nil"/>
              <w:right w:val="single" w:sz="8" w:space="0" w:color="auto"/>
            </w:tcBorders>
            <w:shd w:val="clear" w:color="auto" w:fill="auto"/>
            <w:vAlign w:val="center"/>
            <w:hideMark/>
          </w:tcPr>
          <w:p w14:paraId="78C1740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86%</w:t>
            </w:r>
          </w:p>
        </w:tc>
        <w:tc>
          <w:tcPr>
            <w:tcW w:w="960" w:type="dxa"/>
            <w:tcBorders>
              <w:top w:val="nil"/>
              <w:left w:val="nil"/>
              <w:bottom w:val="nil"/>
              <w:right w:val="single" w:sz="8" w:space="0" w:color="auto"/>
            </w:tcBorders>
            <w:shd w:val="clear" w:color="auto" w:fill="auto"/>
            <w:vAlign w:val="center"/>
            <w:hideMark/>
          </w:tcPr>
          <w:p w14:paraId="308D2103"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nil"/>
              <w:right w:val="single" w:sz="8" w:space="0" w:color="auto"/>
            </w:tcBorders>
            <w:shd w:val="clear" w:color="auto" w:fill="auto"/>
            <w:vAlign w:val="center"/>
            <w:hideMark/>
          </w:tcPr>
          <w:p w14:paraId="31383C4B"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nil"/>
              <w:right w:val="single" w:sz="8" w:space="0" w:color="auto"/>
            </w:tcBorders>
            <w:shd w:val="clear" w:color="auto" w:fill="auto"/>
            <w:vAlign w:val="center"/>
            <w:hideMark/>
          </w:tcPr>
          <w:p w14:paraId="556DD8AB"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nil"/>
              <w:right w:val="single" w:sz="8" w:space="0" w:color="auto"/>
            </w:tcBorders>
            <w:shd w:val="clear" w:color="auto" w:fill="auto"/>
            <w:vAlign w:val="center"/>
            <w:hideMark/>
          </w:tcPr>
          <w:p w14:paraId="721E06A3"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79%</w:t>
            </w:r>
          </w:p>
        </w:tc>
        <w:tc>
          <w:tcPr>
            <w:tcW w:w="960" w:type="dxa"/>
            <w:tcBorders>
              <w:top w:val="nil"/>
              <w:left w:val="nil"/>
              <w:bottom w:val="nil"/>
              <w:right w:val="single" w:sz="8" w:space="0" w:color="auto"/>
            </w:tcBorders>
            <w:shd w:val="clear" w:color="auto" w:fill="auto"/>
            <w:vAlign w:val="center"/>
            <w:hideMark/>
          </w:tcPr>
          <w:p w14:paraId="04F19859"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73%</w:t>
            </w:r>
          </w:p>
        </w:tc>
        <w:tc>
          <w:tcPr>
            <w:tcW w:w="960" w:type="dxa"/>
            <w:tcBorders>
              <w:top w:val="nil"/>
              <w:left w:val="nil"/>
              <w:bottom w:val="nil"/>
              <w:right w:val="single" w:sz="8" w:space="0" w:color="auto"/>
            </w:tcBorders>
            <w:shd w:val="clear" w:color="000000" w:fill="404040"/>
            <w:vAlign w:val="center"/>
            <w:hideMark/>
          </w:tcPr>
          <w:p w14:paraId="436E4EF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940" w:type="dxa"/>
            <w:tcBorders>
              <w:top w:val="nil"/>
              <w:left w:val="nil"/>
              <w:bottom w:val="nil"/>
              <w:right w:val="single" w:sz="8" w:space="0" w:color="auto"/>
            </w:tcBorders>
            <w:shd w:val="clear" w:color="000000" w:fill="404040"/>
            <w:vAlign w:val="center"/>
            <w:hideMark/>
          </w:tcPr>
          <w:p w14:paraId="79D95D1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1060" w:type="dxa"/>
            <w:tcBorders>
              <w:top w:val="nil"/>
              <w:left w:val="nil"/>
              <w:bottom w:val="nil"/>
              <w:right w:val="single" w:sz="8" w:space="0" w:color="auto"/>
            </w:tcBorders>
            <w:shd w:val="clear" w:color="000000" w:fill="404040"/>
            <w:vAlign w:val="center"/>
            <w:hideMark/>
          </w:tcPr>
          <w:p w14:paraId="22D5D829"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9%</w:t>
            </w:r>
          </w:p>
        </w:tc>
        <w:tc>
          <w:tcPr>
            <w:tcW w:w="960" w:type="dxa"/>
            <w:tcBorders>
              <w:top w:val="nil"/>
              <w:left w:val="nil"/>
              <w:bottom w:val="nil"/>
              <w:right w:val="single" w:sz="8" w:space="0" w:color="auto"/>
            </w:tcBorders>
            <w:shd w:val="clear" w:color="000000" w:fill="404040"/>
            <w:vAlign w:val="center"/>
            <w:hideMark/>
          </w:tcPr>
          <w:p w14:paraId="00D26069"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9%</w:t>
            </w:r>
          </w:p>
        </w:tc>
        <w:tc>
          <w:tcPr>
            <w:tcW w:w="960" w:type="dxa"/>
            <w:tcBorders>
              <w:top w:val="nil"/>
              <w:left w:val="nil"/>
              <w:bottom w:val="nil"/>
              <w:right w:val="single" w:sz="8" w:space="0" w:color="auto"/>
            </w:tcBorders>
            <w:shd w:val="clear" w:color="000000" w:fill="404040"/>
            <w:vAlign w:val="center"/>
            <w:hideMark/>
          </w:tcPr>
          <w:p w14:paraId="21C94283"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15%</w:t>
            </w:r>
          </w:p>
        </w:tc>
        <w:tc>
          <w:tcPr>
            <w:tcW w:w="960" w:type="dxa"/>
            <w:tcBorders>
              <w:top w:val="nil"/>
              <w:left w:val="nil"/>
              <w:bottom w:val="nil"/>
              <w:right w:val="single" w:sz="8" w:space="0" w:color="auto"/>
            </w:tcBorders>
            <w:shd w:val="clear" w:color="000000" w:fill="404040"/>
            <w:vAlign w:val="center"/>
            <w:hideMark/>
          </w:tcPr>
          <w:p w14:paraId="41094F11"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21%</w:t>
            </w:r>
          </w:p>
        </w:tc>
      </w:tr>
      <w:tr w:rsidR="00502865" w:rsidRPr="00502865" w14:paraId="5F26D5D2"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9EB6A56"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2</w:t>
            </w:r>
          </w:p>
        </w:tc>
        <w:tc>
          <w:tcPr>
            <w:tcW w:w="1680" w:type="dxa"/>
            <w:tcBorders>
              <w:top w:val="nil"/>
              <w:left w:val="nil"/>
              <w:bottom w:val="single" w:sz="4" w:space="0" w:color="auto"/>
              <w:right w:val="single" w:sz="4" w:space="0" w:color="auto"/>
            </w:tcBorders>
            <w:shd w:val="clear" w:color="auto" w:fill="auto"/>
            <w:vAlign w:val="center"/>
            <w:hideMark/>
          </w:tcPr>
          <w:p w14:paraId="775B1D36"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5-7</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7D7C94C1" w14:textId="77777777" w:rsidR="00502865" w:rsidRPr="00502865" w:rsidRDefault="00502865" w:rsidP="00502865">
            <w:pPr>
              <w:spacing w:after="0" w:line="240" w:lineRule="auto"/>
              <w:jc w:val="center"/>
              <w:rPr>
                <w:rFonts w:ascii="Arial" w:eastAsia="Times New Roman" w:hAnsi="Arial" w:cs="Arial"/>
                <w:color w:val="FFFFFF"/>
                <w:kern w:val="0"/>
                <w:sz w:val="22"/>
                <w:szCs w:val="22"/>
                <w:lang w:eastAsia="en-GB"/>
                <w14:ligatures w14:val="none"/>
              </w:rPr>
            </w:pPr>
            <w:r w:rsidRPr="00502865">
              <w:rPr>
                <w:rFonts w:ascii="Arial" w:eastAsia="Times New Roman" w:hAnsi="Arial" w:cs="Arial"/>
                <w:color w:val="FFFFFF"/>
                <w:kern w:val="0"/>
                <w:sz w:val="22"/>
                <w:szCs w:val="22"/>
                <w:lang w:eastAsia="en-GB"/>
                <w14:ligatures w14:val="none"/>
              </w:rPr>
              <w:t>5%</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2F639EE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1BD5032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55E7B2B5"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34BFB00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38D0FA6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423E111"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F7E2F3B"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E6AD0C"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A896B32"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4E21BBA"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14EA21D"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84%</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60ADE99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9%</w:t>
            </w:r>
          </w:p>
        </w:tc>
        <w:tc>
          <w:tcPr>
            <w:tcW w:w="940" w:type="dxa"/>
            <w:tcBorders>
              <w:top w:val="single" w:sz="8" w:space="0" w:color="auto"/>
              <w:left w:val="nil"/>
              <w:bottom w:val="single" w:sz="8" w:space="0" w:color="auto"/>
              <w:right w:val="single" w:sz="8" w:space="0" w:color="auto"/>
            </w:tcBorders>
            <w:shd w:val="clear" w:color="000000" w:fill="404040"/>
            <w:vAlign w:val="center"/>
            <w:hideMark/>
          </w:tcPr>
          <w:p w14:paraId="0AE7CC8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1060" w:type="dxa"/>
            <w:tcBorders>
              <w:top w:val="single" w:sz="8" w:space="0" w:color="auto"/>
              <w:left w:val="nil"/>
              <w:bottom w:val="single" w:sz="8" w:space="0" w:color="auto"/>
              <w:right w:val="single" w:sz="8" w:space="0" w:color="auto"/>
            </w:tcBorders>
            <w:shd w:val="clear" w:color="000000" w:fill="404040"/>
            <w:vAlign w:val="center"/>
            <w:hideMark/>
          </w:tcPr>
          <w:p w14:paraId="799F36FA"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6C0D1B6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4DE0ADD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7%</w:t>
            </w:r>
          </w:p>
        </w:tc>
        <w:tc>
          <w:tcPr>
            <w:tcW w:w="960" w:type="dxa"/>
            <w:tcBorders>
              <w:top w:val="single" w:sz="8" w:space="0" w:color="auto"/>
              <w:left w:val="nil"/>
              <w:bottom w:val="single" w:sz="8" w:space="0" w:color="auto"/>
              <w:right w:val="single" w:sz="8" w:space="0" w:color="auto"/>
            </w:tcBorders>
            <w:shd w:val="clear" w:color="000000" w:fill="404040"/>
            <w:vAlign w:val="center"/>
            <w:hideMark/>
          </w:tcPr>
          <w:p w14:paraId="3F7AA55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r>
      <w:tr w:rsidR="00502865" w:rsidRPr="00502865" w14:paraId="53C53E73"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FE5CED9"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3</w:t>
            </w:r>
          </w:p>
        </w:tc>
        <w:tc>
          <w:tcPr>
            <w:tcW w:w="1680" w:type="dxa"/>
            <w:tcBorders>
              <w:top w:val="nil"/>
              <w:left w:val="nil"/>
              <w:bottom w:val="single" w:sz="4" w:space="0" w:color="auto"/>
              <w:right w:val="single" w:sz="4" w:space="0" w:color="auto"/>
            </w:tcBorders>
            <w:shd w:val="clear" w:color="auto" w:fill="auto"/>
            <w:vAlign w:val="center"/>
            <w:hideMark/>
          </w:tcPr>
          <w:p w14:paraId="5E3D5ACF"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8a-8b</w:t>
            </w:r>
          </w:p>
        </w:tc>
        <w:tc>
          <w:tcPr>
            <w:tcW w:w="960" w:type="dxa"/>
            <w:tcBorders>
              <w:top w:val="nil"/>
              <w:left w:val="nil"/>
              <w:bottom w:val="single" w:sz="8" w:space="0" w:color="auto"/>
              <w:right w:val="single" w:sz="8" w:space="0" w:color="auto"/>
            </w:tcBorders>
            <w:shd w:val="clear" w:color="000000" w:fill="404040"/>
            <w:vAlign w:val="center"/>
            <w:hideMark/>
          </w:tcPr>
          <w:p w14:paraId="72D19A54" w14:textId="77777777" w:rsidR="00502865" w:rsidRPr="00502865" w:rsidRDefault="00502865" w:rsidP="00502865">
            <w:pPr>
              <w:spacing w:after="0" w:line="240" w:lineRule="auto"/>
              <w:jc w:val="center"/>
              <w:rPr>
                <w:rFonts w:ascii="Arial" w:eastAsia="Times New Roman" w:hAnsi="Arial" w:cs="Arial"/>
                <w:color w:val="FFFFFF"/>
                <w:kern w:val="0"/>
                <w:sz w:val="22"/>
                <w:szCs w:val="22"/>
                <w:lang w:eastAsia="en-GB"/>
                <w14:ligatures w14:val="none"/>
              </w:rPr>
            </w:pPr>
            <w:r w:rsidRPr="00502865">
              <w:rPr>
                <w:rFonts w:ascii="Arial" w:eastAsia="Times New Roman" w:hAnsi="Arial" w:cs="Arial"/>
                <w:color w:val="FFFFFF"/>
                <w:kern w:val="0"/>
                <w:sz w:val="22"/>
                <w:szCs w:val="22"/>
                <w:lang w:eastAsia="en-GB"/>
                <w14:ligatures w14:val="none"/>
              </w:rPr>
              <w:t>4%</w:t>
            </w:r>
          </w:p>
        </w:tc>
        <w:tc>
          <w:tcPr>
            <w:tcW w:w="960" w:type="dxa"/>
            <w:tcBorders>
              <w:top w:val="nil"/>
              <w:left w:val="nil"/>
              <w:bottom w:val="single" w:sz="8" w:space="0" w:color="auto"/>
              <w:right w:val="single" w:sz="8" w:space="0" w:color="auto"/>
            </w:tcBorders>
            <w:shd w:val="clear" w:color="000000" w:fill="404040"/>
            <w:vAlign w:val="center"/>
            <w:hideMark/>
          </w:tcPr>
          <w:p w14:paraId="6E1A6E4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w:t>
            </w:r>
          </w:p>
        </w:tc>
        <w:tc>
          <w:tcPr>
            <w:tcW w:w="960" w:type="dxa"/>
            <w:tcBorders>
              <w:top w:val="nil"/>
              <w:left w:val="nil"/>
              <w:bottom w:val="single" w:sz="8" w:space="0" w:color="auto"/>
              <w:right w:val="single" w:sz="8" w:space="0" w:color="auto"/>
            </w:tcBorders>
            <w:shd w:val="clear" w:color="000000" w:fill="404040"/>
            <w:vAlign w:val="center"/>
            <w:hideMark/>
          </w:tcPr>
          <w:p w14:paraId="07051A52"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w:t>
            </w:r>
          </w:p>
        </w:tc>
        <w:tc>
          <w:tcPr>
            <w:tcW w:w="960" w:type="dxa"/>
            <w:tcBorders>
              <w:top w:val="nil"/>
              <w:left w:val="nil"/>
              <w:bottom w:val="single" w:sz="8" w:space="0" w:color="auto"/>
              <w:right w:val="single" w:sz="8" w:space="0" w:color="auto"/>
            </w:tcBorders>
            <w:shd w:val="clear" w:color="000000" w:fill="404040"/>
            <w:vAlign w:val="center"/>
            <w:hideMark/>
          </w:tcPr>
          <w:p w14:paraId="69CF79C1"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7%</w:t>
            </w:r>
          </w:p>
        </w:tc>
        <w:tc>
          <w:tcPr>
            <w:tcW w:w="960" w:type="dxa"/>
            <w:tcBorders>
              <w:top w:val="nil"/>
              <w:left w:val="nil"/>
              <w:bottom w:val="single" w:sz="8" w:space="0" w:color="auto"/>
              <w:right w:val="single" w:sz="8" w:space="0" w:color="auto"/>
            </w:tcBorders>
            <w:shd w:val="clear" w:color="000000" w:fill="404040"/>
            <w:vAlign w:val="center"/>
            <w:hideMark/>
          </w:tcPr>
          <w:p w14:paraId="577EC345"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960" w:type="dxa"/>
            <w:tcBorders>
              <w:top w:val="nil"/>
              <w:left w:val="nil"/>
              <w:bottom w:val="single" w:sz="8" w:space="0" w:color="auto"/>
              <w:right w:val="single" w:sz="8" w:space="0" w:color="auto"/>
            </w:tcBorders>
            <w:shd w:val="clear" w:color="000000" w:fill="404040"/>
            <w:vAlign w:val="center"/>
            <w:hideMark/>
          </w:tcPr>
          <w:p w14:paraId="351605F5"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single" w:sz="8" w:space="0" w:color="auto"/>
              <w:right w:val="single" w:sz="8" w:space="0" w:color="auto"/>
            </w:tcBorders>
            <w:shd w:val="clear" w:color="auto" w:fill="auto"/>
            <w:vAlign w:val="center"/>
            <w:hideMark/>
          </w:tcPr>
          <w:p w14:paraId="28EF6451"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91%</w:t>
            </w:r>
          </w:p>
        </w:tc>
        <w:tc>
          <w:tcPr>
            <w:tcW w:w="960" w:type="dxa"/>
            <w:tcBorders>
              <w:top w:val="nil"/>
              <w:left w:val="nil"/>
              <w:bottom w:val="single" w:sz="8" w:space="0" w:color="auto"/>
              <w:right w:val="single" w:sz="8" w:space="0" w:color="auto"/>
            </w:tcBorders>
            <w:shd w:val="clear" w:color="auto" w:fill="auto"/>
            <w:vAlign w:val="center"/>
            <w:hideMark/>
          </w:tcPr>
          <w:p w14:paraId="02E848E0"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89%</w:t>
            </w:r>
          </w:p>
        </w:tc>
        <w:tc>
          <w:tcPr>
            <w:tcW w:w="960" w:type="dxa"/>
            <w:tcBorders>
              <w:top w:val="nil"/>
              <w:left w:val="nil"/>
              <w:bottom w:val="single" w:sz="8" w:space="0" w:color="auto"/>
              <w:right w:val="single" w:sz="8" w:space="0" w:color="auto"/>
            </w:tcBorders>
            <w:shd w:val="clear" w:color="auto" w:fill="auto"/>
            <w:vAlign w:val="center"/>
            <w:hideMark/>
          </w:tcPr>
          <w:p w14:paraId="24407DDD"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87%</w:t>
            </w:r>
          </w:p>
        </w:tc>
        <w:tc>
          <w:tcPr>
            <w:tcW w:w="960" w:type="dxa"/>
            <w:tcBorders>
              <w:top w:val="nil"/>
              <w:left w:val="nil"/>
              <w:bottom w:val="single" w:sz="8" w:space="0" w:color="auto"/>
              <w:right w:val="single" w:sz="8" w:space="0" w:color="auto"/>
            </w:tcBorders>
            <w:shd w:val="clear" w:color="auto" w:fill="auto"/>
            <w:vAlign w:val="center"/>
            <w:hideMark/>
          </w:tcPr>
          <w:p w14:paraId="59293B83"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92%</w:t>
            </w:r>
          </w:p>
        </w:tc>
        <w:tc>
          <w:tcPr>
            <w:tcW w:w="960" w:type="dxa"/>
            <w:tcBorders>
              <w:top w:val="nil"/>
              <w:left w:val="nil"/>
              <w:bottom w:val="single" w:sz="8" w:space="0" w:color="auto"/>
              <w:right w:val="single" w:sz="8" w:space="0" w:color="auto"/>
            </w:tcBorders>
            <w:shd w:val="clear" w:color="auto" w:fill="auto"/>
            <w:vAlign w:val="center"/>
            <w:hideMark/>
          </w:tcPr>
          <w:p w14:paraId="1DDCF239"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88%</w:t>
            </w:r>
          </w:p>
        </w:tc>
        <w:tc>
          <w:tcPr>
            <w:tcW w:w="960" w:type="dxa"/>
            <w:tcBorders>
              <w:top w:val="nil"/>
              <w:left w:val="nil"/>
              <w:bottom w:val="single" w:sz="8" w:space="0" w:color="auto"/>
              <w:right w:val="single" w:sz="8" w:space="0" w:color="auto"/>
            </w:tcBorders>
            <w:shd w:val="clear" w:color="auto" w:fill="auto"/>
            <w:vAlign w:val="center"/>
            <w:hideMark/>
          </w:tcPr>
          <w:p w14:paraId="4045422F"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88%</w:t>
            </w:r>
          </w:p>
        </w:tc>
        <w:tc>
          <w:tcPr>
            <w:tcW w:w="960" w:type="dxa"/>
            <w:tcBorders>
              <w:top w:val="nil"/>
              <w:left w:val="nil"/>
              <w:bottom w:val="single" w:sz="8" w:space="0" w:color="auto"/>
              <w:right w:val="single" w:sz="8" w:space="0" w:color="auto"/>
            </w:tcBorders>
            <w:shd w:val="clear" w:color="000000" w:fill="404040"/>
            <w:vAlign w:val="center"/>
            <w:hideMark/>
          </w:tcPr>
          <w:p w14:paraId="3C08D7D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40" w:type="dxa"/>
            <w:tcBorders>
              <w:top w:val="nil"/>
              <w:left w:val="nil"/>
              <w:bottom w:val="single" w:sz="8" w:space="0" w:color="auto"/>
              <w:right w:val="single" w:sz="8" w:space="0" w:color="auto"/>
            </w:tcBorders>
            <w:shd w:val="clear" w:color="000000" w:fill="404040"/>
            <w:vAlign w:val="center"/>
            <w:hideMark/>
          </w:tcPr>
          <w:p w14:paraId="3A4E54D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1060" w:type="dxa"/>
            <w:tcBorders>
              <w:top w:val="nil"/>
              <w:left w:val="nil"/>
              <w:bottom w:val="single" w:sz="8" w:space="0" w:color="auto"/>
              <w:right w:val="single" w:sz="8" w:space="0" w:color="auto"/>
            </w:tcBorders>
            <w:shd w:val="clear" w:color="000000" w:fill="404040"/>
            <w:vAlign w:val="center"/>
            <w:hideMark/>
          </w:tcPr>
          <w:p w14:paraId="6A1972E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w:t>
            </w:r>
          </w:p>
        </w:tc>
        <w:tc>
          <w:tcPr>
            <w:tcW w:w="960" w:type="dxa"/>
            <w:tcBorders>
              <w:top w:val="nil"/>
              <w:left w:val="nil"/>
              <w:bottom w:val="single" w:sz="8" w:space="0" w:color="auto"/>
              <w:right w:val="single" w:sz="8" w:space="0" w:color="auto"/>
            </w:tcBorders>
            <w:shd w:val="clear" w:color="000000" w:fill="404040"/>
            <w:vAlign w:val="center"/>
            <w:hideMark/>
          </w:tcPr>
          <w:p w14:paraId="6D58F31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w:t>
            </w:r>
          </w:p>
        </w:tc>
        <w:tc>
          <w:tcPr>
            <w:tcW w:w="960" w:type="dxa"/>
            <w:tcBorders>
              <w:top w:val="nil"/>
              <w:left w:val="nil"/>
              <w:bottom w:val="single" w:sz="8" w:space="0" w:color="auto"/>
              <w:right w:val="single" w:sz="8" w:space="0" w:color="auto"/>
            </w:tcBorders>
            <w:shd w:val="clear" w:color="000000" w:fill="404040"/>
            <w:vAlign w:val="center"/>
            <w:hideMark/>
          </w:tcPr>
          <w:p w14:paraId="08735D0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8" w:space="0" w:color="auto"/>
              <w:right w:val="single" w:sz="8" w:space="0" w:color="auto"/>
            </w:tcBorders>
            <w:shd w:val="clear" w:color="000000" w:fill="404040"/>
            <w:vAlign w:val="center"/>
            <w:hideMark/>
          </w:tcPr>
          <w:p w14:paraId="4CC59A82"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r>
      <w:tr w:rsidR="00502865" w:rsidRPr="00502865" w14:paraId="0FF4A8B4"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0F997B8"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xml:space="preserve">Cluster 4 </w:t>
            </w:r>
          </w:p>
        </w:tc>
        <w:tc>
          <w:tcPr>
            <w:tcW w:w="1680" w:type="dxa"/>
            <w:tcBorders>
              <w:top w:val="nil"/>
              <w:left w:val="nil"/>
              <w:bottom w:val="single" w:sz="4" w:space="0" w:color="auto"/>
              <w:right w:val="single" w:sz="4" w:space="0" w:color="auto"/>
            </w:tcBorders>
            <w:shd w:val="clear" w:color="auto" w:fill="auto"/>
            <w:vAlign w:val="center"/>
            <w:hideMark/>
          </w:tcPr>
          <w:p w14:paraId="123E54CC"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8c - VSM</w:t>
            </w:r>
          </w:p>
        </w:tc>
        <w:tc>
          <w:tcPr>
            <w:tcW w:w="960" w:type="dxa"/>
            <w:tcBorders>
              <w:top w:val="nil"/>
              <w:left w:val="nil"/>
              <w:bottom w:val="single" w:sz="8" w:space="0" w:color="auto"/>
              <w:right w:val="single" w:sz="8" w:space="0" w:color="auto"/>
            </w:tcBorders>
            <w:shd w:val="clear" w:color="000000" w:fill="404040"/>
            <w:vAlign w:val="center"/>
            <w:hideMark/>
          </w:tcPr>
          <w:p w14:paraId="7C47DF9C" w14:textId="77777777" w:rsidR="00502865" w:rsidRPr="00502865" w:rsidRDefault="00502865" w:rsidP="00502865">
            <w:pPr>
              <w:spacing w:after="0" w:line="240" w:lineRule="auto"/>
              <w:jc w:val="center"/>
              <w:rPr>
                <w:rFonts w:ascii="Arial" w:eastAsia="Times New Roman" w:hAnsi="Arial" w:cs="Arial"/>
                <w:color w:val="FFFFFF"/>
                <w:kern w:val="0"/>
                <w:sz w:val="22"/>
                <w:szCs w:val="22"/>
                <w:lang w:eastAsia="en-GB"/>
                <w14:ligatures w14:val="none"/>
              </w:rPr>
            </w:pPr>
            <w:r w:rsidRPr="00502865">
              <w:rPr>
                <w:rFonts w:ascii="Arial" w:eastAsia="Times New Roman" w:hAnsi="Arial" w:cs="Arial"/>
                <w:color w:val="FFFFFF"/>
                <w:kern w:val="0"/>
                <w:sz w:val="22"/>
                <w:szCs w:val="22"/>
                <w:lang w:eastAsia="en-GB"/>
                <w14:ligatures w14:val="none"/>
              </w:rPr>
              <w:t>0%</w:t>
            </w:r>
          </w:p>
        </w:tc>
        <w:tc>
          <w:tcPr>
            <w:tcW w:w="960" w:type="dxa"/>
            <w:tcBorders>
              <w:top w:val="nil"/>
              <w:left w:val="nil"/>
              <w:bottom w:val="single" w:sz="8" w:space="0" w:color="auto"/>
              <w:right w:val="single" w:sz="8" w:space="0" w:color="auto"/>
            </w:tcBorders>
            <w:shd w:val="clear" w:color="000000" w:fill="404040"/>
            <w:vAlign w:val="center"/>
            <w:hideMark/>
          </w:tcPr>
          <w:p w14:paraId="6C5A6B2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8" w:space="0" w:color="auto"/>
              <w:right w:val="single" w:sz="8" w:space="0" w:color="auto"/>
            </w:tcBorders>
            <w:shd w:val="clear" w:color="000000" w:fill="404040"/>
            <w:vAlign w:val="center"/>
            <w:hideMark/>
          </w:tcPr>
          <w:p w14:paraId="63CD2D8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8" w:space="0" w:color="auto"/>
              <w:right w:val="single" w:sz="8" w:space="0" w:color="auto"/>
            </w:tcBorders>
            <w:shd w:val="clear" w:color="000000" w:fill="404040"/>
            <w:vAlign w:val="center"/>
            <w:hideMark/>
          </w:tcPr>
          <w:p w14:paraId="5157773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8" w:space="0" w:color="auto"/>
              <w:right w:val="single" w:sz="8" w:space="0" w:color="auto"/>
            </w:tcBorders>
            <w:shd w:val="clear" w:color="000000" w:fill="404040"/>
            <w:vAlign w:val="center"/>
            <w:hideMark/>
          </w:tcPr>
          <w:p w14:paraId="2385728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8" w:space="0" w:color="auto"/>
              <w:right w:val="single" w:sz="8" w:space="0" w:color="auto"/>
            </w:tcBorders>
            <w:shd w:val="clear" w:color="000000" w:fill="404040"/>
            <w:vAlign w:val="center"/>
            <w:hideMark/>
          </w:tcPr>
          <w:p w14:paraId="5186FD41"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8" w:space="0" w:color="auto"/>
              <w:right w:val="single" w:sz="8" w:space="0" w:color="auto"/>
            </w:tcBorders>
            <w:shd w:val="clear" w:color="auto" w:fill="auto"/>
            <w:vAlign w:val="center"/>
            <w:hideMark/>
          </w:tcPr>
          <w:p w14:paraId="42AE9582"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70%</w:t>
            </w:r>
          </w:p>
        </w:tc>
        <w:tc>
          <w:tcPr>
            <w:tcW w:w="960" w:type="dxa"/>
            <w:tcBorders>
              <w:top w:val="nil"/>
              <w:left w:val="nil"/>
              <w:bottom w:val="single" w:sz="8" w:space="0" w:color="auto"/>
              <w:right w:val="single" w:sz="8" w:space="0" w:color="auto"/>
            </w:tcBorders>
            <w:shd w:val="clear" w:color="auto" w:fill="auto"/>
            <w:vAlign w:val="center"/>
            <w:hideMark/>
          </w:tcPr>
          <w:p w14:paraId="3EAA6F79"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63%</w:t>
            </w:r>
          </w:p>
        </w:tc>
        <w:tc>
          <w:tcPr>
            <w:tcW w:w="960" w:type="dxa"/>
            <w:tcBorders>
              <w:top w:val="nil"/>
              <w:left w:val="nil"/>
              <w:bottom w:val="single" w:sz="8" w:space="0" w:color="auto"/>
              <w:right w:val="single" w:sz="8" w:space="0" w:color="auto"/>
            </w:tcBorders>
            <w:shd w:val="clear" w:color="auto" w:fill="auto"/>
            <w:vAlign w:val="center"/>
            <w:hideMark/>
          </w:tcPr>
          <w:p w14:paraId="2B83473B"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60%</w:t>
            </w:r>
          </w:p>
        </w:tc>
        <w:tc>
          <w:tcPr>
            <w:tcW w:w="960" w:type="dxa"/>
            <w:tcBorders>
              <w:top w:val="nil"/>
              <w:left w:val="nil"/>
              <w:bottom w:val="single" w:sz="8" w:space="0" w:color="auto"/>
              <w:right w:val="single" w:sz="8" w:space="0" w:color="auto"/>
            </w:tcBorders>
            <w:shd w:val="clear" w:color="auto" w:fill="auto"/>
            <w:vAlign w:val="center"/>
            <w:hideMark/>
          </w:tcPr>
          <w:p w14:paraId="665066D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87%</w:t>
            </w:r>
          </w:p>
        </w:tc>
        <w:tc>
          <w:tcPr>
            <w:tcW w:w="960" w:type="dxa"/>
            <w:tcBorders>
              <w:top w:val="nil"/>
              <w:left w:val="nil"/>
              <w:bottom w:val="single" w:sz="8" w:space="0" w:color="auto"/>
              <w:right w:val="single" w:sz="8" w:space="0" w:color="auto"/>
            </w:tcBorders>
            <w:shd w:val="clear" w:color="auto" w:fill="auto"/>
            <w:vAlign w:val="center"/>
            <w:hideMark/>
          </w:tcPr>
          <w:p w14:paraId="3586401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single" w:sz="8" w:space="0" w:color="auto"/>
              <w:right w:val="single" w:sz="8" w:space="0" w:color="auto"/>
            </w:tcBorders>
            <w:shd w:val="clear" w:color="auto" w:fill="auto"/>
            <w:vAlign w:val="center"/>
            <w:hideMark/>
          </w:tcPr>
          <w:p w14:paraId="7A55811A"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81%</w:t>
            </w:r>
          </w:p>
        </w:tc>
        <w:tc>
          <w:tcPr>
            <w:tcW w:w="960" w:type="dxa"/>
            <w:tcBorders>
              <w:top w:val="nil"/>
              <w:left w:val="nil"/>
              <w:bottom w:val="single" w:sz="8" w:space="0" w:color="auto"/>
              <w:right w:val="single" w:sz="8" w:space="0" w:color="auto"/>
            </w:tcBorders>
            <w:shd w:val="clear" w:color="000000" w:fill="404040"/>
            <w:vAlign w:val="center"/>
            <w:hideMark/>
          </w:tcPr>
          <w:p w14:paraId="3D46BEFA"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30%</w:t>
            </w:r>
          </w:p>
        </w:tc>
        <w:tc>
          <w:tcPr>
            <w:tcW w:w="940" w:type="dxa"/>
            <w:tcBorders>
              <w:top w:val="nil"/>
              <w:left w:val="nil"/>
              <w:bottom w:val="single" w:sz="8" w:space="0" w:color="auto"/>
              <w:right w:val="single" w:sz="8" w:space="0" w:color="auto"/>
            </w:tcBorders>
            <w:shd w:val="clear" w:color="000000" w:fill="404040"/>
            <w:vAlign w:val="center"/>
            <w:hideMark/>
          </w:tcPr>
          <w:p w14:paraId="5E19527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38%</w:t>
            </w:r>
          </w:p>
        </w:tc>
        <w:tc>
          <w:tcPr>
            <w:tcW w:w="1060" w:type="dxa"/>
            <w:tcBorders>
              <w:top w:val="nil"/>
              <w:left w:val="nil"/>
              <w:bottom w:val="single" w:sz="8" w:space="0" w:color="auto"/>
              <w:right w:val="single" w:sz="8" w:space="0" w:color="auto"/>
            </w:tcBorders>
            <w:shd w:val="clear" w:color="000000" w:fill="404040"/>
            <w:vAlign w:val="center"/>
            <w:hideMark/>
          </w:tcPr>
          <w:p w14:paraId="0C7D6A5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40%</w:t>
            </w:r>
          </w:p>
        </w:tc>
        <w:tc>
          <w:tcPr>
            <w:tcW w:w="960" w:type="dxa"/>
            <w:tcBorders>
              <w:top w:val="nil"/>
              <w:left w:val="nil"/>
              <w:bottom w:val="single" w:sz="8" w:space="0" w:color="auto"/>
              <w:right w:val="single" w:sz="8" w:space="0" w:color="auto"/>
            </w:tcBorders>
            <w:shd w:val="clear" w:color="000000" w:fill="404040"/>
            <w:vAlign w:val="center"/>
            <w:hideMark/>
          </w:tcPr>
          <w:p w14:paraId="426432B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13%</w:t>
            </w:r>
          </w:p>
        </w:tc>
        <w:tc>
          <w:tcPr>
            <w:tcW w:w="960" w:type="dxa"/>
            <w:tcBorders>
              <w:top w:val="nil"/>
              <w:left w:val="nil"/>
              <w:bottom w:val="single" w:sz="8" w:space="0" w:color="auto"/>
              <w:right w:val="single" w:sz="8" w:space="0" w:color="auto"/>
            </w:tcBorders>
            <w:shd w:val="clear" w:color="000000" w:fill="404040"/>
            <w:vAlign w:val="center"/>
            <w:hideMark/>
          </w:tcPr>
          <w:p w14:paraId="18F9698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15%</w:t>
            </w:r>
          </w:p>
        </w:tc>
        <w:tc>
          <w:tcPr>
            <w:tcW w:w="960" w:type="dxa"/>
            <w:tcBorders>
              <w:top w:val="nil"/>
              <w:left w:val="nil"/>
              <w:bottom w:val="single" w:sz="8" w:space="0" w:color="auto"/>
              <w:right w:val="single" w:sz="8" w:space="0" w:color="auto"/>
            </w:tcBorders>
            <w:shd w:val="clear" w:color="000000" w:fill="404040"/>
            <w:vAlign w:val="center"/>
            <w:hideMark/>
          </w:tcPr>
          <w:p w14:paraId="3352F102"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19%</w:t>
            </w:r>
          </w:p>
        </w:tc>
      </w:tr>
    </w:tbl>
    <w:p w14:paraId="7BB43020" w14:textId="77777777" w:rsidR="00502865" w:rsidRDefault="00502865"/>
    <w:tbl>
      <w:tblPr>
        <w:tblW w:w="20480" w:type="dxa"/>
        <w:tblLook w:val="04A0" w:firstRow="1" w:lastRow="0" w:firstColumn="1" w:lastColumn="0" w:noHBand="0" w:noVBand="1"/>
      </w:tblPr>
      <w:tblGrid>
        <w:gridCol w:w="1355"/>
        <w:gridCol w:w="1680"/>
        <w:gridCol w:w="960"/>
        <w:gridCol w:w="960"/>
        <w:gridCol w:w="1217"/>
        <w:gridCol w:w="960"/>
        <w:gridCol w:w="960"/>
        <w:gridCol w:w="960"/>
        <w:gridCol w:w="960"/>
        <w:gridCol w:w="960"/>
        <w:gridCol w:w="960"/>
        <w:gridCol w:w="960"/>
        <w:gridCol w:w="960"/>
        <w:gridCol w:w="960"/>
        <w:gridCol w:w="960"/>
        <w:gridCol w:w="940"/>
        <w:gridCol w:w="1060"/>
        <w:gridCol w:w="960"/>
        <w:gridCol w:w="960"/>
        <w:gridCol w:w="960"/>
      </w:tblGrid>
      <w:tr w:rsidR="00502865" w:rsidRPr="00502865" w14:paraId="4EF3C977" w14:textId="77777777" w:rsidTr="00502865">
        <w:trPr>
          <w:trHeight w:val="410"/>
        </w:trPr>
        <w:tc>
          <w:tcPr>
            <w:tcW w:w="1440" w:type="dxa"/>
            <w:tcBorders>
              <w:top w:val="single" w:sz="8" w:space="0" w:color="auto"/>
              <w:left w:val="single" w:sz="8" w:space="0" w:color="auto"/>
              <w:bottom w:val="single" w:sz="8" w:space="0" w:color="auto"/>
              <w:right w:val="nil"/>
            </w:tcBorders>
            <w:shd w:val="clear" w:color="auto" w:fill="auto"/>
            <w:vAlign w:val="center"/>
            <w:hideMark/>
          </w:tcPr>
          <w:p w14:paraId="0FD64030" w14:textId="77777777" w:rsidR="00502865" w:rsidRPr="00502865" w:rsidRDefault="00502865" w:rsidP="00502865">
            <w:pPr>
              <w:spacing w:after="0" w:line="240" w:lineRule="auto"/>
              <w:rPr>
                <w:rFonts w:ascii="Arial" w:eastAsia="Times New Roman" w:hAnsi="Arial" w:cs="Arial"/>
                <w:b/>
                <w:bCs/>
                <w:color w:val="000000"/>
                <w:kern w:val="0"/>
                <w:sz w:val="32"/>
                <w:szCs w:val="32"/>
                <w:lang w:eastAsia="en-GB"/>
                <w14:ligatures w14:val="none"/>
              </w:rPr>
            </w:pPr>
            <w:r w:rsidRPr="00502865">
              <w:rPr>
                <w:rFonts w:ascii="Arial" w:eastAsia="Times New Roman" w:hAnsi="Arial" w:cs="Arial"/>
                <w:b/>
                <w:bCs/>
                <w:color w:val="000000"/>
                <w:kern w:val="0"/>
                <w:sz w:val="32"/>
                <w:szCs w:val="32"/>
                <w:lang w:eastAsia="en-GB"/>
                <w14:ligatures w14:val="none"/>
              </w:rPr>
              <w:t>Clinical</w:t>
            </w:r>
          </w:p>
        </w:tc>
        <w:tc>
          <w:tcPr>
            <w:tcW w:w="1680" w:type="dxa"/>
            <w:tcBorders>
              <w:top w:val="single" w:sz="8" w:space="0" w:color="auto"/>
              <w:left w:val="nil"/>
              <w:bottom w:val="single" w:sz="8" w:space="0" w:color="auto"/>
              <w:right w:val="single" w:sz="8" w:space="0" w:color="auto"/>
            </w:tcBorders>
            <w:shd w:val="clear" w:color="auto" w:fill="auto"/>
            <w:noWrap/>
            <w:vAlign w:val="bottom"/>
            <w:hideMark/>
          </w:tcPr>
          <w:p w14:paraId="29692E5B" w14:textId="77777777" w:rsidR="00502865" w:rsidRPr="00502865" w:rsidRDefault="00502865" w:rsidP="00502865">
            <w:pPr>
              <w:spacing w:after="0" w:line="240" w:lineRule="auto"/>
              <w:rPr>
                <w:rFonts w:ascii="Aptos Narrow" w:eastAsia="Times New Roman" w:hAnsi="Aptos Narrow" w:cs="Times New Roman"/>
                <w:b/>
                <w:bCs/>
                <w:color w:val="000000"/>
                <w:kern w:val="0"/>
                <w:sz w:val="22"/>
                <w:szCs w:val="22"/>
                <w:lang w:eastAsia="en-GB"/>
                <w14:ligatures w14:val="none"/>
              </w:rPr>
            </w:pPr>
            <w:r w:rsidRPr="00502865">
              <w:rPr>
                <w:rFonts w:ascii="Aptos Narrow" w:eastAsia="Times New Roman" w:hAnsi="Aptos Narrow" w:cs="Times New Roman"/>
                <w:b/>
                <w:bCs/>
                <w:color w:val="000000"/>
                <w:kern w:val="0"/>
                <w:sz w:val="22"/>
                <w:szCs w:val="22"/>
                <w:lang w:eastAsia="en-GB"/>
                <w14:ligatures w14:val="none"/>
              </w:rPr>
              <w:t> </w:t>
            </w:r>
          </w:p>
        </w:tc>
        <w:tc>
          <w:tcPr>
            <w:tcW w:w="960" w:type="dxa"/>
            <w:tcBorders>
              <w:top w:val="single" w:sz="8" w:space="0" w:color="auto"/>
              <w:left w:val="nil"/>
              <w:bottom w:val="single" w:sz="8" w:space="0" w:color="auto"/>
              <w:right w:val="nil"/>
            </w:tcBorders>
            <w:shd w:val="clear" w:color="000000" w:fill="404040"/>
            <w:noWrap/>
            <w:vAlign w:val="bottom"/>
            <w:hideMark/>
          </w:tcPr>
          <w:p w14:paraId="43242662" w14:textId="77777777" w:rsidR="00502865" w:rsidRPr="00502865" w:rsidRDefault="00502865" w:rsidP="00502865">
            <w:pPr>
              <w:spacing w:after="0" w:line="240" w:lineRule="auto"/>
              <w:rPr>
                <w:rFonts w:ascii="Arial" w:eastAsia="Times New Roman" w:hAnsi="Arial" w:cs="Arial"/>
                <w:b/>
                <w:bCs/>
                <w:color w:val="FFFFFF"/>
                <w:kern w:val="0"/>
                <w:sz w:val="22"/>
                <w:szCs w:val="22"/>
                <w:lang w:eastAsia="en-GB"/>
                <w14:ligatures w14:val="none"/>
              </w:rPr>
            </w:pPr>
            <w:r w:rsidRPr="00502865">
              <w:rPr>
                <w:rFonts w:ascii="Arial" w:eastAsia="Times New Roman" w:hAnsi="Arial" w:cs="Arial"/>
                <w:b/>
                <w:bCs/>
                <w:color w:val="FFFFFF"/>
                <w:kern w:val="0"/>
                <w:sz w:val="22"/>
                <w:szCs w:val="22"/>
                <w:lang w:eastAsia="en-GB"/>
                <w14:ligatures w14:val="none"/>
              </w:rPr>
              <w:t> </w:t>
            </w:r>
          </w:p>
        </w:tc>
        <w:tc>
          <w:tcPr>
            <w:tcW w:w="960" w:type="dxa"/>
            <w:tcBorders>
              <w:top w:val="single" w:sz="8" w:space="0" w:color="auto"/>
              <w:left w:val="nil"/>
              <w:bottom w:val="single" w:sz="8" w:space="0" w:color="auto"/>
              <w:right w:val="nil"/>
            </w:tcBorders>
            <w:shd w:val="clear" w:color="000000" w:fill="404040"/>
            <w:noWrap/>
            <w:vAlign w:val="bottom"/>
            <w:hideMark/>
          </w:tcPr>
          <w:p w14:paraId="5CE168D3"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60" w:type="dxa"/>
            <w:tcBorders>
              <w:top w:val="single" w:sz="8" w:space="0" w:color="auto"/>
              <w:left w:val="nil"/>
              <w:bottom w:val="single" w:sz="8" w:space="0" w:color="auto"/>
              <w:right w:val="nil"/>
            </w:tcBorders>
            <w:shd w:val="clear" w:color="000000" w:fill="404040"/>
            <w:noWrap/>
            <w:vAlign w:val="bottom"/>
            <w:hideMark/>
          </w:tcPr>
          <w:p w14:paraId="4E7F3DB8"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Disabled</w:t>
            </w:r>
          </w:p>
        </w:tc>
        <w:tc>
          <w:tcPr>
            <w:tcW w:w="960" w:type="dxa"/>
            <w:tcBorders>
              <w:top w:val="single" w:sz="8" w:space="0" w:color="auto"/>
              <w:left w:val="nil"/>
              <w:bottom w:val="single" w:sz="8" w:space="0" w:color="auto"/>
              <w:right w:val="nil"/>
            </w:tcBorders>
            <w:shd w:val="clear" w:color="000000" w:fill="404040"/>
            <w:noWrap/>
            <w:vAlign w:val="bottom"/>
            <w:hideMark/>
          </w:tcPr>
          <w:p w14:paraId="026F983C"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60" w:type="dxa"/>
            <w:tcBorders>
              <w:top w:val="single" w:sz="8" w:space="0" w:color="auto"/>
              <w:left w:val="nil"/>
              <w:bottom w:val="single" w:sz="8" w:space="0" w:color="auto"/>
              <w:right w:val="nil"/>
            </w:tcBorders>
            <w:shd w:val="clear" w:color="000000" w:fill="404040"/>
            <w:noWrap/>
            <w:vAlign w:val="bottom"/>
            <w:hideMark/>
          </w:tcPr>
          <w:p w14:paraId="0E2FE7DA"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60" w:type="dxa"/>
            <w:tcBorders>
              <w:top w:val="single" w:sz="8" w:space="0" w:color="auto"/>
              <w:left w:val="nil"/>
              <w:bottom w:val="single" w:sz="8" w:space="0" w:color="auto"/>
              <w:right w:val="single" w:sz="8" w:space="0" w:color="auto"/>
            </w:tcBorders>
            <w:shd w:val="clear" w:color="000000" w:fill="404040"/>
            <w:noWrap/>
            <w:vAlign w:val="bottom"/>
            <w:hideMark/>
          </w:tcPr>
          <w:p w14:paraId="5EDE568F"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60" w:type="dxa"/>
            <w:tcBorders>
              <w:top w:val="single" w:sz="8" w:space="0" w:color="auto"/>
              <w:left w:val="nil"/>
              <w:bottom w:val="single" w:sz="8" w:space="0" w:color="auto"/>
              <w:right w:val="nil"/>
            </w:tcBorders>
            <w:shd w:val="clear" w:color="auto" w:fill="auto"/>
            <w:noWrap/>
            <w:vAlign w:val="bottom"/>
            <w:hideMark/>
          </w:tcPr>
          <w:p w14:paraId="12AB9DEB"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960" w:type="dxa"/>
            <w:tcBorders>
              <w:top w:val="single" w:sz="8" w:space="0" w:color="auto"/>
              <w:left w:val="nil"/>
              <w:bottom w:val="single" w:sz="8" w:space="0" w:color="auto"/>
              <w:right w:val="nil"/>
            </w:tcBorders>
            <w:shd w:val="clear" w:color="auto" w:fill="auto"/>
            <w:noWrap/>
            <w:vAlign w:val="bottom"/>
            <w:hideMark/>
          </w:tcPr>
          <w:p w14:paraId="5CD5FE69"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1920" w:type="dxa"/>
            <w:gridSpan w:val="2"/>
            <w:tcBorders>
              <w:top w:val="single" w:sz="8" w:space="0" w:color="auto"/>
              <w:left w:val="nil"/>
              <w:bottom w:val="single" w:sz="8" w:space="0" w:color="auto"/>
              <w:right w:val="nil"/>
            </w:tcBorders>
            <w:shd w:val="clear" w:color="auto" w:fill="auto"/>
            <w:noWrap/>
            <w:vAlign w:val="bottom"/>
            <w:hideMark/>
          </w:tcPr>
          <w:p w14:paraId="188DEB46"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proofErr w:type="gramStart"/>
            <w:r w:rsidRPr="00502865">
              <w:rPr>
                <w:rFonts w:ascii="Arial" w:eastAsia="Times New Roman" w:hAnsi="Arial" w:cs="Arial"/>
                <w:b/>
                <w:bCs/>
                <w:color w:val="000000"/>
                <w:kern w:val="0"/>
                <w:lang w:eastAsia="en-GB"/>
                <w14:ligatures w14:val="none"/>
              </w:rPr>
              <w:t>Non Disabled</w:t>
            </w:r>
            <w:proofErr w:type="gramEnd"/>
          </w:p>
        </w:tc>
        <w:tc>
          <w:tcPr>
            <w:tcW w:w="960" w:type="dxa"/>
            <w:tcBorders>
              <w:top w:val="single" w:sz="8" w:space="0" w:color="auto"/>
              <w:left w:val="nil"/>
              <w:bottom w:val="single" w:sz="8" w:space="0" w:color="auto"/>
              <w:right w:val="nil"/>
            </w:tcBorders>
            <w:shd w:val="clear" w:color="auto" w:fill="auto"/>
            <w:noWrap/>
            <w:vAlign w:val="bottom"/>
            <w:hideMark/>
          </w:tcPr>
          <w:p w14:paraId="178789D7"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5BFB36E" w14:textId="77777777" w:rsidR="00502865" w:rsidRPr="00502865" w:rsidRDefault="00502865" w:rsidP="00502865">
            <w:pPr>
              <w:spacing w:after="0" w:line="240" w:lineRule="auto"/>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 </w:t>
            </w:r>
          </w:p>
        </w:tc>
        <w:tc>
          <w:tcPr>
            <w:tcW w:w="960" w:type="dxa"/>
            <w:tcBorders>
              <w:top w:val="single" w:sz="8" w:space="0" w:color="auto"/>
              <w:left w:val="nil"/>
              <w:bottom w:val="single" w:sz="8" w:space="0" w:color="auto"/>
              <w:right w:val="nil"/>
            </w:tcBorders>
            <w:shd w:val="clear" w:color="000000" w:fill="404040"/>
            <w:noWrap/>
            <w:vAlign w:val="bottom"/>
            <w:hideMark/>
          </w:tcPr>
          <w:p w14:paraId="665350E2"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940" w:type="dxa"/>
            <w:tcBorders>
              <w:top w:val="single" w:sz="8" w:space="0" w:color="auto"/>
              <w:left w:val="nil"/>
              <w:bottom w:val="single" w:sz="8" w:space="0" w:color="auto"/>
              <w:right w:val="nil"/>
            </w:tcBorders>
            <w:shd w:val="clear" w:color="000000" w:fill="404040"/>
            <w:noWrap/>
            <w:vAlign w:val="bottom"/>
            <w:hideMark/>
          </w:tcPr>
          <w:p w14:paraId="2552EAB6"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 </w:t>
            </w:r>
          </w:p>
        </w:tc>
        <w:tc>
          <w:tcPr>
            <w:tcW w:w="2980" w:type="dxa"/>
            <w:gridSpan w:val="3"/>
            <w:tcBorders>
              <w:top w:val="single" w:sz="8" w:space="0" w:color="auto"/>
              <w:left w:val="nil"/>
              <w:bottom w:val="single" w:sz="8" w:space="0" w:color="auto"/>
              <w:right w:val="nil"/>
            </w:tcBorders>
            <w:shd w:val="clear" w:color="000000" w:fill="404040"/>
            <w:noWrap/>
            <w:vAlign w:val="bottom"/>
            <w:hideMark/>
          </w:tcPr>
          <w:p w14:paraId="7902FE36" w14:textId="77777777" w:rsidR="00502865" w:rsidRPr="00502865" w:rsidRDefault="00502865" w:rsidP="00502865">
            <w:pPr>
              <w:spacing w:after="0" w:line="240" w:lineRule="auto"/>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Not known/undeclared</w:t>
            </w:r>
          </w:p>
        </w:tc>
        <w:tc>
          <w:tcPr>
            <w:tcW w:w="960" w:type="dxa"/>
            <w:tcBorders>
              <w:top w:val="single" w:sz="8" w:space="0" w:color="auto"/>
              <w:left w:val="nil"/>
              <w:bottom w:val="single" w:sz="8" w:space="0" w:color="auto"/>
              <w:right w:val="single" w:sz="8" w:space="0" w:color="auto"/>
            </w:tcBorders>
            <w:shd w:val="clear" w:color="000000" w:fill="404040"/>
            <w:noWrap/>
            <w:vAlign w:val="bottom"/>
            <w:hideMark/>
          </w:tcPr>
          <w:p w14:paraId="02DF635E" w14:textId="77777777" w:rsidR="00502865" w:rsidRPr="00502865" w:rsidRDefault="00502865" w:rsidP="00502865">
            <w:pPr>
              <w:spacing w:after="0" w:line="240" w:lineRule="auto"/>
              <w:rPr>
                <w:rFonts w:ascii="Aptos Narrow" w:eastAsia="Times New Roman" w:hAnsi="Aptos Narrow" w:cs="Times New Roman"/>
                <w:b/>
                <w:bCs/>
                <w:color w:val="FFFFFF"/>
                <w:kern w:val="0"/>
                <w:sz w:val="22"/>
                <w:szCs w:val="22"/>
                <w:lang w:eastAsia="en-GB"/>
                <w14:ligatures w14:val="none"/>
              </w:rPr>
            </w:pPr>
            <w:r w:rsidRPr="00502865">
              <w:rPr>
                <w:rFonts w:ascii="Aptos Narrow" w:eastAsia="Times New Roman" w:hAnsi="Aptos Narrow" w:cs="Times New Roman"/>
                <w:b/>
                <w:bCs/>
                <w:color w:val="FFFFFF"/>
                <w:kern w:val="0"/>
                <w:sz w:val="22"/>
                <w:szCs w:val="22"/>
                <w:lang w:eastAsia="en-GB"/>
                <w14:ligatures w14:val="none"/>
              </w:rPr>
              <w:t> </w:t>
            </w:r>
          </w:p>
        </w:tc>
      </w:tr>
      <w:tr w:rsidR="00502865" w:rsidRPr="00502865" w14:paraId="2E1A88A2" w14:textId="77777777" w:rsidTr="00502865">
        <w:trPr>
          <w:trHeight w:val="31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984BC89" w14:textId="77777777" w:rsidR="00502865" w:rsidRPr="00502865" w:rsidRDefault="00502865" w:rsidP="00502865">
            <w:pPr>
              <w:spacing w:after="0" w:line="240" w:lineRule="auto"/>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 </w:t>
            </w:r>
          </w:p>
        </w:tc>
        <w:tc>
          <w:tcPr>
            <w:tcW w:w="1680" w:type="dxa"/>
            <w:tcBorders>
              <w:top w:val="nil"/>
              <w:left w:val="nil"/>
              <w:bottom w:val="single" w:sz="4" w:space="0" w:color="auto"/>
              <w:right w:val="single" w:sz="4" w:space="0" w:color="auto"/>
            </w:tcBorders>
            <w:shd w:val="clear" w:color="auto" w:fill="auto"/>
            <w:vAlign w:val="center"/>
            <w:hideMark/>
          </w:tcPr>
          <w:p w14:paraId="7441D099"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 </w:t>
            </w:r>
          </w:p>
        </w:tc>
        <w:tc>
          <w:tcPr>
            <w:tcW w:w="960" w:type="dxa"/>
            <w:tcBorders>
              <w:top w:val="nil"/>
              <w:left w:val="nil"/>
              <w:bottom w:val="single" w:sz="4" w:space="0" w:color="auto"/>
              <w:right w:val="single" w:sz="4" w:space="0" w:color="auto"/>
            </w:tcBorders>
            <w:shd w:val="clear" w:color="000000" w:fill="404040"/>
            <w:vAlign w:val="center"/>
            <w:hideMark/>
          </w:tcPr>
          <w:p w14:paraId="1BEC6F1A"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2019</w:t>
            </w:r>
          </w:p>
        </w:tc>
        <w:tc>
          <w:tcPr>
            <w:tcW w:w="960" w:type="dxa"/>
            <w:tcBorders>
              <w:top w:val="nil"/>
              <w:left w:val="nil"/>
              <w:bottom w:val="single" w:sz="4" w:space="0" w:color="auto"/>
              <w:right w:val="single" w:sz="4" w:space="0" w:color="auto"/>
            </w:tcBorders>
            <w:shd w:val="clear" w:color="000000" w:fill="404040"/>
            <w:vAlign w:val="center"/>
            <w:hideMark/>
          </w:tcPr>
          <w:p w14:paraId="586EF31D"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2020</w:t>
            </w:r>
          </w:p>
        </w:tc>
        <w:tc>
          <w:tcPr>
            <w:tcW w:w="960" w:type="dxa"/>
            <w:tcBorders>
              <w:top w:val="nil"/>
              <w:left w:val="nil"/>
              <w:bottom w:val="single" w:sz="4" w:space="0" w:color="auto"/>
              <w:right w:val="single" w:sz="4" w:space="0" w:color="auto"/>
            </w:tcBorders>
            <w:shd w:val="clear" w:color="000000" w:fill="404040"/>
            <w:vAlign w:val="center"/>
            <w:hideMark/>
          </w:tcPr>
          <w:p w14:paraId="337181FE"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2021</w:t>
            </w:r>
          </w:p>
        </w:tc>
        <w:tc>
          <w:tcPr>
            <w:tcW w:w="960" w:type="dxa"/>
            <w:tcBorders>
              <w:top w:val="nil"/>
              <w:left w:val="nil"/>
              <w:bottom w:val="single" w:sz="4" w:space="0" w:color="auto"/>
              <w:right w:val="single" w:sz="4" w:space="0" w:color="auto"/>
            </w:tcBorders>
            <w:shd w:val="clear" w:color="000000" w:fill="404040"/>
            <w:vAlign w:val="center"/>
            <w:hideMark/>
          </w:tcPr>
          <w:p w14:paraId="2494BAAD"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2022</w:t>
            </w:r>
          </w:p>
        </w:tc>
        <w:tc>
          <w:tcPr>
            <w:tcW w:w="960" w:type="dxa"/>
            <w:tcBorders>
              <w:top w:val="nil"/>
              <w:left w:val="nil"/>
              <w:bottom w:val="single" w:sz="4" w:space="0" w:color="auto"/>
              <w:right w:val="single" w:sz="4" w:space="0" w:color="auto"/>
            </w:tcBorders>
            <w:shd w:val="clear" w:color="000000" w:fill="404040"/>
            <w:vAlign w:val="center"/>
            <w:hideMark/>
          </w:tcPr>
          <w:p w14:paraId="78CA4AAC"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2023</w:t>
            </w:r>
          </w:p>
        </w:tc>
        <w:tc>
          <w:tcPr>
            <w:tcW w:w="960" w:type="dxa"/>
            <w:tcBorders>
              <w:top w:val="nil"/>
              <w:left w:val="nil"/>
              <w:bottom w:val="single" w:sz="4" w:space="0" w:color="auto"/>
              <w:right w:val="single" w:sz="4" w:space="0" w:color="auto"/>
            </w:tcBorders>
            <w:shd w:val="clear" w:color="000000" w:fill="404040"/>
            <w:vAlign w:val="center"/>
            <w:hideMark/>
          </w:tcPr>
          <w:p w14:paraId="039FA1CC"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2024</w:t>
            </w:r>
          </w:p>
        </w:tc>
        <w:tc>
          <w:tcPr>
            <w:tcW w:w="960" w:type="dxa"/>
            <w:tcBorders>
              <w:top w:val="nil"/>
              <w:left w:val="nil"/>
              <w:bottom w:val="single" w:sz="4" w:space="0" w:color="auto"/>
              <w:right w:val="single" w:sz="4" w:space="0" w:color="auto"/>
            </w:tcBorders>
            <w:shd w:val="clear" w:color="auto" w:fill="auto"/>
            <w:vAlign w:val="center"/>
            <w:hideMark/>
          </w:tcPr>
          <w:p w14:paraId="1E0EC596"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2019</w:t>
            </w:r>
          </w:p>
        </w:tc>
        <w:tc>
          <w:tcPr>
            <w:tcW w:w="960" w:type="dxa"/>
            <w:tcBorders>
              <w:top w:val="nil"/>
              <w:left w:val="nil"/>
              <w:bottom w:val="single" w:sz="4" w:space="0" w:color="auto"/>
              <w:right w:val="single" w:sz="4" w:space="0" w:color="auto"/>
            </w:tcBorders>
            <w:shd w:val="clear" w:color="auto" w:fill="auto"/>
            <w:vAlign w:val="center"/>
            <w:hideMark/>
          </w:tcPr>
          <w:p w14:paraId="37BEC0FE"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2020</w:t>
            </w:r>
          </w:p>
        </w:tc>
        <w:tc>
          <w:tcPr>
            <w:tcW w:w="960" w:type="dxa"/>
            <w:tcBorders>
              <w:top w:val="nil"/>
              <w:left w:val="nil"/>
              <w:bottom w:val="single" w:sz="4" w:space="0" w:color="auto"/>
              <w:right w:val="single" w:sz="4" w:space="0" w:color="auto"/>
            </w:tcBorders>
            <w:shd w:val="clear" w:color="auto" w:fill="auto"/>
            <w:vAlign w:val="center"/>
            <w:hideMark/>
          </w:tcPr>
          <w:p w14:paraId="2BFE9E46"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2021</w:t>
            </w:r>
          </w:p>
        </w:tc>
        <w:tc>
          <w:tcPr>
            <w:tcW w:w="960" w:type="dxa"/>
            <w:tcBorders>
              <w:top w:val="nil"/>
              <w:left w:val="nil"/>
              <w:bottom w:val="single" w:sz="4" w:space="0" w:color="auto"/>
              <w:right w:val="single" w:sz="4" w:space="0" w:color="auto"/>
            </w:tcBorders>
            <w:shd w:val="clear" w:color="auto" w:fill="auto"/>
            <w:vAlign w:val="center"/>
            <w:hideMark/>
          </w:tcPr>
          <w:p w14:paraId="620AC0A4"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2022</w:t>
            </w:r>
          </w:p>
        </w:tc>
        <w:tc>
          <w:tcPr>
            <w:tcW w:w="960" w:type="dxa"/>
            <w:tcBorders>
              <w:top w:val="nil"/>
              <w:left w:val="nil"/>
              <w:bottom w:val="single" w:sz="4" w:space="0" w:color="auto"/>
              <w:right w:val="single" w:sz="4" w:space="0" w:color="auto"/>
            </w:tcBorders>
            <w:shd w:val="clear" w:color="auto" w:fill="auto"/>
            <w:vAlign w:val="center"/>
            <w:hideMark/>
          </w:tcPr>
          <w:p w14:paraId="518D2BEB"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2023</w:t>
            </w:r>
          </w:p>
        </w:tc>
        <w:tc>
          <w:tcPr>
            <w:tcW w:w="960" w:type="dxa"/>
            <w:tcBorders>
              <w:top w:val="nil"/>
              <w:left w:val="nil"/>
              <w:bottom w:val="single" w:sz="4" w:space="0" w:color="auto"/>
              <w:right w:val="single" w:sz="4" w:space="0" w:color="auto"/>
            </w:tcBorders>
            <w:shd w:val="clear" w:color="auto" w:fill="auto"/>
            <w:vAlign w:val="center"/>
            <w:hideMark/>
          </w:tcPr>
          <w:p w14:paraId="2FDAB621"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2024</w:t>
            </w:r>
          </w:p>
        </w:tc>
        <w:tc>
          <w:tcPr>
            <w:tcW w:w="960" w:type="dxa"/>
            <w:tcBorders>
              <w:top w:val="nil"/>
              <w:left w:val="nil"/>
              <w:bottom w:val="single" w:sz="4" w:space="0" w:color="auto"/>
              <w:right w:val="single" w:sz="4" w:space="0" w:color="auto"/>
            </w:tcBorders>
            <w:shd w:val="clear" w:color="000000" w:fill="404040"/>
            <w:vAlign w:val="center"/>
            <w:hideMark/>
          </w:tcPr>
          <w:p w14:paraId="7489EF12"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2019</w:t>
            </w:r>
          </w:p>
        </w:tc>
        <w:tc>
          <w:tcPr>
            <w:tcW w:w="940" w:type="dxa"/>
            <w:tcBorders>
              <w:top w:val="nil"/>
              <w:left w:val="nil"/>
              <w:bottom w:val="single" w:sz="4" w:space="0" w:color="auto"/>
              <w:right w:val="single" w:sz="4" w:space="0" w:color="auto"/>
            </w:tcBorders>
            <w:shd w:val="clear" w:color="000000" w:fill="404040"/>
            <w:vAlign w:val="center"/>
            <w:hideMark/>
          </w:tcPr>
          <w:p w14:paraId="6AA572A2"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2020</w:t>
            </w:r>
          </w:p>
        </w:tc>
        <w:tc>
          <w:tcPr>
            <w:tcW w:w="1060" w:type="dxa"/>
            <w:tcBorders>
              <w:top w:val="nil"/>
              <w:left w:val="nil"/>
              <w:bottom w:val="single" w:sz="4" w:space="0" w:color="auto"/>
              <w:right w:val="single" w:sz="4" w:space="0" w:color="auto"/>
            </w:tcBorders>
            <w:shd w:val="clear" w:color="000000" w:fill="404040"/>
            <w:vAlign w:val="center"/>
            <w:hideMark/>
          </w:tcPr>
          <w:p w14:paraId="682B9CAC"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2021</w:t>
            </w:r>
          </w:p>
        </w:tc>
        <w:tc>
          <w:tcPr>
            <w:tcW w:w="960" w:type="dxa"/>
            <w:tcBorders>
              <w:top w:val="nil"/>
              <w:left w:val="nil"/>
              <w:bottom w:val="single" w:sz="4" w:space="0" w:color="auto"/>
              <w:right w:val="single" w:sz="4" w:space="0" w:color="auto"/>
            </w:tcBorders>
            <w:shd w:val="clear" w:color="000000" w:fill="404040"/>
            <w:vAlign w:val="center"/>
            <w:hideMark/>
          </w:tcPr>
          <w:p w14:paraId="6C265AEF"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2022</w:t>
            </w:r>
          </w:p>
        </w:tc>
        <w:tc>
          <w:tcPr>
            <w:tcW w:w="960" w:type="dxa"/>
            <w:tcBorders>
              <w:top w:val="nil"/>
              <w:left w:val="nil"/>
              <w:bottom w:val="single" w:sz="4" w:space="0" w:color="auto"/>
              <w:right w:val="single" w:sz="4" w:space="0" w:color="auto"/>
            </w:tcBorders>
            <w:shd w:val="clear" w:color="000000" w:fill="404040"/>
            <w:vAlign w:val="center"/>
            <w:hideMark/>
          </w:tcPr>
          <w:p w14:paraId="167B649C"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2023</w:t>
            </w:r>
          </w:p>
        </w:tc>
        <w:tc>
          <w:tcPr>
            <w:tcW w:w="960" w:type="dxa"/>
            <w:tcBorders>
              <w:top w:val="nil"/>
              <w:left w:val="nil"/>
              <w:bottom w:val="single" w:sz="4" w:space="0" w:color="auto"/>
              <w:right w:val="single" w:sz="4" w:space="0" w:color="auto"/>
            </w:tcBorders>
            <w:shd w:val="clear" w:color="000000" w:fill="404040"/>
            <w:vAlign w:val="center"/>
            <w:hideMark/>
          </w:tcPr>
          <w:p w14:paraId="16CF69CD" w14:textId="77777777" w:rsidR="00502865" w:rsidRPr="00502865" w:rsidRDefault="00502865" w:rsidP="00502865">
            <w:pPr>
              <w:spacing w:after="0" w:line="240" w:lineRule="auto"/>
              <w:jc w:val="center"/>
              <w:rPr>
                <w:rFonts w:ascii="Arial" w:eastAsia="Times New Roman" w:hAnsi="Arial" w:cs="Arial"/>
                <w:b/>
                <w:bCs/>
                <w:color w:val="FFFFFF"/>
                <w:kern w:val="0"/>
                <w:lang w:eastAsia="en-GB"/>
                <w14:ligatures w14:val="none"/>
              </w:rPr>
            </w:pPr>
            <w:r w:rsidRPr="00502865">
              <w:rPr>
                <w:rFonts w:ascii="Arial" w:eastAsia="Times New Roman" w:hAnsi="Arial" w:cs="Arial"/>
                <w:b/>
                <w:bCs/>
                <w:color w:val="FFFFFF"/>
                <w:kern w:val="0"/>
                <w:lang w:eastAsia="en-GB"/>
                <w14:ligatures w14:val="none"/>
              </w:rPr>
              <w:t>2024</w:t>
            </w:r>
          </w:p>
        </w:tc>
      </w:tr>
      <w:tr w:rsidR="00502865" w:rsidRPr="00502865" w14:paraId="4AB87699"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AF87A4E"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1</w:t>
            </w:r>
          </w:p>
        </w:tc>
        <w:tc>
          <w:tcPr>
            <w:tcW w:w="1680" w:type="dxa"/>
            <w:tcBorders>
              <w:top w:val="nil"/>
              <w:left w:val="nil"/>
              <w:bottom w:val="single" w:sz="4" w:space="0" w:color="auto"/>
              <w:right w:val="single" w:sz="4" w:space="0" w:color="auto"/>
            </w:tcBorders>
            <w:shd w:val="clear" w:color="auto" w:fill="auto"/>
            <w:vAlign w:val="center"/>
            <w:hideMark/>
          </w:tcPr>
          <w:p w14:paraId="3978D8CE"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1-4</w:t>
            </w:r>
          </w:p>
        </w:tc>
        <w:tc>
          <w:tcPr>
            <w:tcW w:w="960" w:type="dxa"/>
            <w:tcBorders>
              <w:top w:val="nil"/>
              <w:left w:val="nil"/>
              <w:bottom w:val="single" w:sz="4" w:space="0" w:color="auto"/>
              <w:right w:val="single" w:sz="4" w:space="0" w:color="auto"/>
            </w:tcBorders>
            <w:shd w:val="clear" w:color="000000" w:fill="404040"/>
            <w:vAlign w:val="center"/>
            <w:hideMark/>
          </w:tcPr>
          <w:p w14:paraId="6C2221D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4" w:space="0" w:color="auto"/>
              <w:right w:val="single" w:sz="4" w:space="0" w:color="auto"/>
            </w:tcBorders>
            <w:shd w:val="clear" w:color="000000" w:fill="404040"/>
            <w:vAlign w:val="center"/>
            <w:hideMark/>
          </w:tcPr>
          <w:p w14:paraId="7479082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4" w:space="0" w:color="auto"/>
              <w:right w:val="single" w:sz="4" w:space="0" w:color="auto"/>
            </w:tcBorders>
            <w:shd w:val="clear" w:color="000000" w:fill="404040"/>
            <w:vAlign w:val="center"/>
            <w:hideMark/>
          </w:tcPr>
          <w:p w14:paraId="6239975A"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4" w:space="0" w:color="auto"/>
              <w:right w:val="single" w:sz="4" w:space="0" w:color="auto"/>
            </w:tcBorders>
            <w:shd w:val="clear" w:color="000000" w:fill="404040"/>
            <w:vAlign w:val="center"/>
            <w:hideMark/>
          </w:tcPr>
          <w:p w14:paraId="56704EE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nil"/>
              <w:left w:val="nil"/>
              <w:bottom w:val="single" w:sz="4" w:space="0" w:color="auto"/>
              <w:right w:val="single" w:sz="4" w:space="0" w:color="auto"/>
            </w:tcBorders>
            <w:shd w:val="clear" w:color="000000" w:fill="404040"/>
            <w:vAlign w:val="center"/>
            <w:hideMark/>
          </w:tcPr>
          <w:p w14:paraId="2D8FF3B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nil"/>
              <w:left w:val="nil"/>
              <w:bottom w:val="single" w:sz="4" w:space="0" w:color="auto"/>
              <w:right w:val="single" w:sz="4" w:space="0" w:color="auto"/>
            </w:tcBorders>
            <w:shd w:val="clear" w:color="000000" w:fill="404040"/>
            <w:vAlign w:val="center"/>
            <w:hideMark/>
          </w:tcPr>
          <w:p w14:paraId="0686BB9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9D70AC2"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86%</w:t>
            </w:r>
          </w:p>
        </w:tc>
        <w:tc>
          <w:tcPr>
            <w:tcW w:w="960" w:type="dxa"/>
            <w:tcBorders>
              <w:top w:val="nil"/>
              <w:left w:val="nil"/>
              <w:bottom w:val="single" w:sz="4" w:space="0" w:color="auto"/>
              <w:right w:val="single" w:sz="4" w:space="0" w:color="auto"/>
            </w:tcBorders>
            <w:shd w:val="clear" w:color="auto" w:fill="auto"/>
            <w:vAlign w:val="center"/>
            <w:hideMark/>
          </w:tcPr>
          <w:p w14:paraId="49C4A731"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single" w:sz="4" w:space="0" w:color="auto"/>
              <w:right w:val="single" w:sz="4" w:space="0" w:color="auto"/>
            </w:tcBorders>
            <w:shd w:val="clear" w:color="auto" w:fill="auto"/>
            <w:vAlign w:val="center"/>
            <w:hideMark/>
          </w:tcPr>
          <w:p w14:paraId="184EE03D"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86%</w:t>
            </w:r>
          </w:p>
        </w:tc>
        <w:tc>
          <w:tcPr>
            <w:tcW w:w="960" w:type="dxa"/>
            <w:tcBorders>
              <w:top w:val="nil"/>
              <w:left w:val="nil"/>
              <w:bottom w:val="single" w:sz="4" w:space="0" w:color="auto"/>
              <w:right w:val="single" w:sz="4" w:space="0" w:color="auto"/>
            </w:tcBorders>
            <w:shd w:val="clear" w:color="auto" w:fill="auto"/>
            <w:vAlign w:val="center"/>
            <w:hideMark/>
          </w:tcPr>
          <w:p w14:paraId="24FD4B0B"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84%</w:t>
            </w:r>
          </w:p>
        </w:tc>
        <w:tc>
          <w:tcPr>
            <w:tcW w:w="960" w:type="dxa"/>
            <w:tcBorders>
              <w:top w:val="nil"/>
              <w:left w:val="nil"/>
              <w:bottom w:val="single" w:sz="4" w:space="0" w:color="auto"/>
              <w:right w:val="single" w:sz="4" w:space="0" w:color="auto"/>
            </w:tcBorders>
            <w:shd w:val="clear" w:color="auto" w:fill="auto"/>
            <w:vAlign w:val="center"/>
            <w:hideMark/>
          </w:tcPr>
          <w:p w14:paraId="2434B865"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79%</w:t>
            </w:r>
          </w:p>
        </w:tc>
        <w:tc>
          <w:tcPr>
            <w:tcW w:w="960" w:type="dxa"/>
            <w:tcBorders>
              <w:top w:val="nil"/>
              <w:left w:val="nil"/>
              <w:bottom w:val="single" w:sz="4" w:space="0" w:color="auto"/>
              <w:right w:val="single" w:sz="4" w:space="0" w:color="auto"/>
            </w:tcBorders>
            <w:shd w:val="clear" w:color="auto" w:fill="auto"/>
            <w:vAlign w:val="center"/>
            <w:hideMark/>
          </w:tcPr>
          <w:p w14:paraId="1592B48A"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77%</w:t>
            </w:r>
          </w:p>
        </w:tc>
        <w:tc>
          <w:tcPr>
            <w:tcW w:w="960" w:type="dxa"/>
            <w:tcBorders>
              <w:top w:val="nil"/>
              <w:left w:val="nil"/>
              <w:bottom w:val="single" w:sz="4" w:space="0" w:color="auto"/>
              <w:right w:val="single" w:sz="4" w:space="0" w:color="auto"/>
            </w:tcBorders>
            <w:shd w:val="clear" w:color="000000" w:fill="404040"/>
            <w:vAlign w:val="center"/>
            <w:hideMark/>
          </w:tcPr>
          <w:p w14:paraId="3824CE4D"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940" w:type="dxa"/>
            <w:tcBorders>
              <w:top w:val="nil"/>
              <w:left w:val="nil"/>
              <w:bottom w:val="single" w:sz="4" w:space="0" w:color="auto"/>
              <w:right w:val="single" w:sz="4" w:space="0" w:color="auto"/>
            </w:tcBorders>
            <w:shd w:val="clear" w:color="000000" w:fill="404040"/>
            <w:vAlign w:val="center"/>
            <w:hideMark/>
          </w:tcPr>
          <w:p w14:paraId="770B3457"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1060" w:type="dxa"/>
            <w:tcBorders>
              <w:top w:val="nil"/>
              <w:left w:val="nil"/>
              <w:bottom w:val="single" w:sz="4" w:space="0" w:color="auto"/>
              <w:right w:val="single" w:sz="4" w:space="0" w:color="auto"/>
            </w:tcBorders>
            <w:shd w:val="clear" w:color="000000" w:fill="404040"/>
            <w:vAlign w:val="center"/>
            <w:hideMark/>
          </w:tcPr>
          <w:p w14:paraId="03E3DBA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9%</w:t>
            </w:r>
          </w:p>
        </w:tc>
        <w:tc>
          <w:tcPr>
            <w:tcW w:w="960" w:type="dxa"/>
            <w:tcBorders>
              <w:top w:val="nil"/>
              <w:left w:val="nil"/>
              <w:bottom w:val="single" w:sz="4" w:space="0" w:color="auto"/>
              <w:right w:val="single" w:sz="4" w:space="0" w:color="auto"/>
            </w:tcBorders>
            <w:shd w:val="clear" w:color="000000" w:fill="404040"/>
            <w:vAlign w:val="center"/>
            <w:hideMark/>
          </w:tcPr>
          <w:p w14:paraId="576F4F3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11%</w:t>
            </w:r>
          </w:p>
        </w:tc>
        <w:tc>
          <w:tcPr>
            <w:tcW w:w="960" w:type="dxa"/>
            <w:tcBorders>
              <w:top w:val="nil"/>
              <w:left w:val="nil"/>
              <w:bottom w:val="single" w:sz="4" w:space="0" w:color="auto"/>
              <w:right w:val="single" w:sz="4" w:space="0" w:color="auto"/>
            </w:tcBorders>
            <w:shd w:val="clear" w:color="000000" w:fill="404040"/>
            <w:vAlign w:val="center"/>
            <w:hideMark/>
          </w:tcPr>
          <w:p w14:paraId="643FDDB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16%</w:t>
            </w:r>
          </w:p>
        </w:tc>
        <w:tc>
          <w:tcPr>
            <w:tcW w:w="960" w:type="dxa"/>
            <w:tcBorders>
              <w:top w:val="nil"/>
              <w:left w:val="nil"/>
              <w:bottom w:val="single" w:sz="4" w:space="0" w:color="auto"/>
              <w:right w:val="single" w:sz="4" w:space="0" w:color="auto"/>
            </w:tcBorders>
            <w:shd w:val="clear" w:color="000000" w:fill="404040"/>
            <w:vAlign w:val="center"/>
            <w:hideMark/>
          </w:tcPr>
          <w:p w14:paraId="012A317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18%</w:t>
            </w:r>
          </w:p>
        </w:tc>
      </w:tr>
      <w:tr w:rsidR="00502865" w:rsidRPr="00502865" w14:paraId="41F20347"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1AAB9A8"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2</w:t>
            </w:r>
          </w:p>
        </w:tc>
        <w:tc>
          <w:tcPr>
            <w:tcW w:w="1680" w:type="dxa"/>
            <w:tcBorders>
              <w:top w:val="nil"/>
              <w:left w:val="nil"/>
              <w:bottom w:val="single" w:sz="4" w:space="0" w:color="auto"/>
              <w:right w:val="single" w:sz="4" w:space="0" w:color="auto"/>
            </w:tcBorders>
            <w:shd w:val="clear" w:color="auto" w:fill="auto"/>
            <w:vAlign w:val="center"/>
            <w:hideMark/>
          </w:tcPr>
          <w:p w14:paraId="2DA11A7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5-7</w:t>
            </w:r>
          </w:p>
        </w:tc>
        <w:tc>
          <w:tcPr>
            <w:tcW w:w="960" w:type="dxa"/>
            <w:tcBorders>
              <w:top w:val="nil"/>
              <w:left w:val="nil"/>
              <w:bottom w:val="single" w:sz="4" w:space="0" w:color="auto"/>
              <w:right w:val="single" w:sz="4" w:space="0" w:color="auto"/>
            </w:tcBorders>
            <w:shd w:val="clear" w:color="000000" w:fill="404040"/>
            <w:vAlign w:val="center"/>
            <w:hideMark/>
          </w:tcPr>
          <w:p w14:paraId="1880A55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4" w:space="0" w:color="auto"/>
              <w:right w:val="single" w:sz="4" w:space="0" w:color="auto"/>
            </w:tcBorders>
            <w:shd w:val="clear" w:color="000000" w:fill="404040"/>
            <w:vAlign w:val="center"/>
            <w:hideMark/>
          </w:tcPr>
          <w:p w14:paraId="1A54B6B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nil"/>
              <w:left w:val="nil"/>
              <w:bottom w:val="single" w:sz="4" w:space="0" w:color="auto"/>
              <w:right w:val="single" w:sz="4" w:space="0" w:color="auto"/>
            </w:tcBorders>
            <w:shd w:val="clear" w:color="000000" w:fill="404040"/>
            <w:vAlign w:val="center"/>
            <w:hideMark/>
          </w:tcPr>
          <w:p w14:paraId="3EF2E48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nil"/>
              <w:left w:val="nil"/>
              <w:bottom w:val="single" w:sz="4" w:space="0" w:color="auto"/>
              <w:right w:val="single" w:sz="4" w:space="0" w:color="auto"/>
            </w:tcBorders>
            <w:shd w:val="clear" w:color="000000" w:fill="404040"/>
            <w:vAlign w:val="center"/>
            <w:hideMark/>
          </w:tcPr>
          <w:p w14:paraId="0735B23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single" w:sz="4" w:space="0" w:color="auto"/>
              <w:right w:val="single" w:sz="4" w:space="0" w:color="auto"/>
            </w:tcBorders>
            <w:shd w:val="clear" w:color="000000" w:fill="404040"/>
            <w:vAlign w:val="center"/>
            <w:hideMark/>
          </w:tcPr>
          <w:p w14:paraId="3201962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single" w:sz="4" w:space="0" w:color="auto"/>
              <w:right w:val="single" w:sz="4" w:space="0" w:color="auto"/>
            </w:tcBorders>
            <w:shd w:val="clear" w:color="000000" w:fill="404040"/>
            <w:vAlign w:val="center"/>
            <w:hideMark/>
          </w:tcPr>
          <w:p w14:paraId="01EB4C2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3AD4A3FF"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86%</w:t>
            </w:r>
          </w:p>
        </w:tc>
        <w:tc>
          <w:tcPr>
            <w:tcW w:w="960" w:type="dxa"/>
            <w:tcBorders>
              <w:top w:val="nil"/>
              <w:left w:val="nil"/>
              <w:bottom w:val="single" w:sz="4" w:space="0" w:color="auto"/>
              <w:right w:val="single" w:sz="4" w:space="0" w:color="auto"/>
            </w:tcBorders>
            <w:shd w:val="clear" w:color="auto" w:fill="auto"/>
            <w:vAlign w:val="center"/>
            <w:hideMark/>
          </w:tcPr>
          <w:p w14:paraId="0AA439D8"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single" w:sz="4" w:space="0" w:color="auto"/>
              <w:right w:val="single" w:sz="4" w:space="0" w:color="auto"/>
            </w:tcBorders>
            <w:shd w:val="clear" w:color="auto" w:fill="auto"/>
            <w:vAlign w:val="center"/>
            <w:hideMark/>
          </w:tcPr>
          <w:p w14:paraId="594BD388"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82%</w:t>
            </w:r>
          </w:p>
        </w:tc>
        <w:tc>
          <w:tcPr>
            <w:tcW w:w="960" w:type="dxa"/>
            <w:tcBorders>
              <w:top w:val="nil"/>
              <w:left w:val="nil"/>
              <w:bottom w:val="single" w:sz="4" w:space="0" w:color="auto"/>
              <w:right w:val="single" w:sz="4" w:space="0" w:color="auto"/>
            </w:tcBorders>
            <w:shd w:val="clear" w:color="auto" w:fill="auto"/>
            <w:vAlign w:val="center"/>
            <w:hideMark/>
          </w:tcPr>
          <w:p w14:paraId="4CFEEDDC"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83%</w:t>
            </w:r>
          </w:p>
        </w:tc>
        <w:tc>
          <w:tcPr>
            <w:tcW w:w="960" w:type="dxa"/>
            <w:tcBorders>
              <w:top w:val="nil"/>
              <w:left w:val="nil"/>
              <w:bottom w:val="single" w:sz="4" w:space="0" w:color="auto"/>
              <w:right w:val="single" w:sz="4" w:space="0" w:color="auto"/>
            </w:tcBorders>
            <w:shd w:val="clear" w:color="auto" w:fill="auto"/>
            <w:vAlign w:val="center"/>
            <w:hideMark/>
          </w:tcPr>
          <w:p w14:paraId="6AF7E883"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80%</w:t>
            </w:r>
          </w:p>
        </w:tc>
        <w:tc>
          <w:tcPr>
            <w:tcW w:w="960" w:type="dxa"/>
            <w:tcBorders>
              <w:top w:val="nil"/>
              <w:left w:val="nil"/>
              <w:bottom w:val="single" w:sz="4" w:space="0" w:color="auto"/>
              <w:right w:val="single" w:sz="4" w:space="0" w:color="auto"/>
            </w:tcBorders>
            <w:shd w:val="clear" w:color="auto" w:fill="auto"/>
            <w:vAlign w:val="center"/>
            <w:hideMark/>
          </w:tcPr>
          <w:p w14:paraId="439FD06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75%</w:t>
            </w:r>
          </w:p>
        </w:tc>
        <w:tc>
          <w:tcPr>
            <w:tcW w:w="960" w:type="dxa"/>
            <w:tcBorders>
              <w:top w:val="nil"/>
              <w:left w:val="nil"/>
              <w:bottom w:val="single" w:sz="4" w:space="0" w:color="auto"/>
              <w:right w:val="single" w:sz="4" w:space="0" w:color="auto"/>
            </w:tcBorders>
            <w:shd w:val="clear" w:color="000000" w:fill="404040"/>
            <w:vAlign w:val="center"/>
            <w:hideMark/>
          </w:tcPr>
          <w:p w14:paraId="650A6E42"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w:t>
            </w:r>
          </w:p>
        </w:tc>
        <w:tc>
          <w:tcPr>
            <w:tcW w:w="940" w:type="dxa"/>
            <w:tcBorders>
              <w:top w:val="nil"/>
              <w:left w:val="nil"/>
              <w:bottom w:val="single" w:sz="4" w:space="0" w:color="auto"/>
              <w:right w:val="single" w:sz="4" w:space="0" w:color="auto"/>
            </w:tcBorders>
            <w:shd w:val="clear" w:color="000000" w:fill="404040"/>
            <w:vAlign w:val="center"/>
            <w:hideMark/>
          </w:tcPr>
          <w:p w14:paraId="5C34C353"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w:t>
            </w:r>
          </w:p>
        </w:tc>
        <w:tc>
          <w:tcPr>
            <w:tcW w:w="1060" w:type="dxa"/>
            <w:tcBorders>
              <w:top w:val="nil"/>
              <w:left w:val="nil"/>
              <w:bottom w:val="single" w:sz="4" w:space="0" w:color="auto"/>
              <w:right w:val="single" w:sz="4" w:space="0" w:color="auto"/>
            </w:tcBorders>
            <w:shd w:val="clear" w:color="000000" w:fill="404040"/>
            <w:vAlign w:val="center"/>
            <w:hideMark/>
          </w:tcPr>
          <w:p w14:paraId="6F362FD3"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13%</w:t>
            </w:r>
          </w:p>
        </w:tc>
        <w:tc>
          <w:tcPr>
            <w:tcW w:w="960" w:type="dxa"/>
            <w:tcBorders>
              <w:top w:val="nil"/>
              <w:left w:val="nil"/>
              <w:bottom w:val="single" w:sz="4" w:space="0" w:color="auto"/>
              <w:right w:val="single" w:sz="4" w:space="0" w:color="auto"/>
            </w:tcBorders>
            <w:shd w:val="clear" w:color="000000" w:fill="404040"/>
            <w:vAlign w:val="center"/>
            <w:hideMark/>
          </w:tcPr>
          <w:p w14:paraId="0CD5A85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11%</w:t>
            </w:r>
          </w:p>
        </w:tc>
        <w:tc>
          <w:tcPr>
            <w:tcW w:w="960" w:type="dxa"/>
            <w:tcBorders>
              <w:top w:val="nil"/>
              <w:left w:val="nil"/>
              <w:bottom w:val="single" w:sz="4" w:space="0" w:color="auto"/>
              <w:right w:val="single" w:sz="4" w:space="0" w:color="auto"/>
            </w:tcBorders>
            <w:shd w:val="clear" w:color="000000" w:fill="404040"/>
            <w:vAlign w:val="center"/>
            <w:hideMark/>
          </w:tcPr>
          <w:p w14:paraId="7BA7E0A7"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14%</w:t>
            </w:r>
          </w:p>
        </w:tc>
        <w:tc>
          <w:tcPr>
            <w:tcW w:w="960" w:type="dxa"/>
            <w:tcBorders>
              <w:top w:val="nil"/>
              <w:left w:val="nil"/>
              <w:bottom w:val="single" w:sz="4" w:space="0" w:color="auto"/>
              <w:right w:val="single" w:sz="4" w:space="0" w:color="auto"/>
            </w:tcBorders>
            <w:shd w:val="clear" w:color="000000" w:fill="404040"/>
            <w:vAlign w:val="center"/>
            <w:hideMark/>
          </w:tcPr>
          <w:p w14:paraId="726258B5"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19%</w:t>
            </w:r>
          </w:p>
        </w:tc>
      </w:tr>
      <w:tr w:rsidR="00502865" w:rsidRPr="00502865" w14:paraId="4C271D55"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C748771"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3</w:t>
            </w:r>
          </w:p>
        </w:tc>
        <w:tc>
          <w:tcPr>
            <w:tcW w:w="1680" w:type="dxa"/>
            <w:tcBorders>
              <w:top w:val="nil"/>
              <w:left w:val="nil"/>
              <w:bottom w:val="single" w:sz="4" w:space="0" w:color="auto"/>
              <w:right w:val="single" w:sz="4" w:space="0" w:color="auto"/>
            </w:tcBorders>
            <w:shd w:val="clear" w:color="auto" w:fill="auto"/>
            <w:vAlign w:val="center"/>
            <w:hideMark/>
          </w:tcPr>
          <w:p w14:paraId="1D7CF34A"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8a-8b</w:t>
            </w:r>
          </w:p>
        </w:tc>
        <w:tc>
          <w:tcPr>
            <w:tcW w:w="960" w:type="dxa"/>
            <w:tcBorders>
              <w:top w:val="nil"/>
              <w:left w:val="nil"/>
              <w:bottom w:val="single" w:sz="4" w:space="0" w:color="auto"/>
              <w:right w:val="single" w:sz="4" w:space="0" w:color="auto"/>
            </w:tcBorders>
            <w:shd w:val="clear" w:color="000000" w:fill="404040"/>
            <w:vAlign w:val="center"/>
            <w:hideMark/>
          </w:tcPr>
          <w:p w14:paraId="5D8E0D7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4" w:space="0" w:color="auto"/>
              <w:right w:val="single" w:sz="4" w:space="0" w:color="auto"/>
            </w:tcBorders>
            <w:shd w:val="clear" w:color="000000" w:fill="404040"/>
            <w:vAlign w:val="center"/>
            <w:hideMark/>
          </w:tcPr>
          <w:p w14:paraId="2DA74ED2"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4" w:space="0" w:color="auto"/>
              <w:right w:val="single" w:sz="4" w:space="0" w:color="auto"/>
            </w:tcBorders>
            <w:shd w:val="clear" w:color="000000" w:fill="404040"/>
            <w:vAlign w:val="center"/>
            <w:hideMark/>
          </w:tcPr>
          <w:p w14:paraId="068797C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w:t>
            </w:r>
          </w:p>
        </w:tc>
        <w:tc>
          <w:tcPr>
            <w:tcW w:w="960" w:type="dxa"/>
            <w:tcBorders>
              <w:top w:val="nil"/>
              <w:left w:val="nil"/>
              <w:bottom w:val="single" w:sz="4" w:space="0" w:color="auto"/>
              <w:right w:val="single" w:sz="4" w:space="0" w:color="auto"/>
            </w:tcBorders>
            <w:shd w:val="clear" w:color="000000" w:fill="404040"/>
            <w:vAlign w:val="center"/>
            <w:hideMark/>
          </w:tcPr>
          <w:p w14:paraId="1AD727D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2%</w:t>
            </w:r>
          </w:p>
        </w:tc>
        <w:tc>
          <w:tcPr>
            <w:tcW w:w="960" w:type="dxa"/>
            <w:tcBorders>
              <w:top w:val="nil"/>
              <w:left w:val="nil"/>
              <w:bottom w:val="single" w:sz="4" w:space="0" w:color="auto"/>
              <w:right w:val="single" w:sz="4" w:space="0" w:color="auto"/>
            </w:tcBorders>
            <w:shd w:val="clear" w:color="000000" w:fill="404040"/>
            <w:vAlign w:val="center"/>
            <w:hideMark/>
          </w:tcPr>
          <w:p w14:paraId="4B20BF9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w:t>
            </w:r>
          </w:p>
        </w:tc>
        <w:tc>
          <w:tcPr>
            <w:tcW w:w="960" w:type="dxa"/>
            <w:tcBorders>
              <w:top w:val="nil"/>
              <w:left w:val="nil"/>
              <w:bottom w:val="single" w:sz="4" w:space="0" w:color="auto"/>
              <w:right w:val="single" w:sz="4" w:space="0" w:color="auto"/>
            </w:tcBorders>
            <w:shd w:val="clear" w:color="000000" w:fill="404040"/>
            <w:vAlign w:val="center"/>
            <w:hideMark/>
          </w:tcPr>
          <w:p w14:paraId="4264000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1162723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92%</w:t>
            </w:r>
          </w:p>
        </w:tc>
        <w:tc>
          <w:tcPr>
            <w:tcW w:w="960" w:type="dxa"/>
            <w:tcBorders>
              <w:top w:val="nil"/>
              <w:left w:val="nil"/>
              <w:bottom w:val="single" w:sz="4" w:space="0" w:color="auto"/>
              <w:right w:val="single" w:sz="4" w:space="0" w:color="auto"/>
            </w:tcBorders>
            <w:shd w:val="clear" w:color="auto" w:fill="auto"/>
            <w:vAlign w:val="center"/>
            <w:hideMark/>
          </w:tcPr>
          <w:p w14:paraId="08C3DDF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single" w:sz="4" w:space="0" w:color="auto"/>
              <w:right w:val="single" w:sz="4" w:space="0" w:color="auto"/>
            </w:tcBorders>
            <w:shd w:val="clear" w:color="auto" w:fill="auto"/>
            <w:vAlign w:val="center"/>
            <w:hideMark/>
          </w:tcPr>
          <w:p w14:paraId="5D26A1CC"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83%</w:t>
            </w:r>
          </w:p>
        </w:tc>
        <w:tc>
          <w:tcPr>
            <w:tcW w:w="960" w:type="dxa"/>
            <w:tcBorders>
              <w:top w:val="nil"/>
              <w:left w:val="nil"/>
              <w:bottom w:val="single" w:sz="4" w:space="0" w:color="auto"/>
              <w:right w:val="single" w:sz="4" w:space="0" w:color="auto"/>
            </w:tcBorders>
            <w:shd w:val="clear" w:color="auto" w:fill="auto"/>
            <w:vAlign w:val="center"/>
            <w:hideMark/>
          </w:tcPr>
          <w:p w14:paraId="2E19E5E1"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single" w:sz="4" w:space="0" w:color="auto"/>
              <w:right w:val="single" w:sz="4" w:space="0" w:color="auto"/>
            </w:tcBorders>
            <w:shd w:val="clear" w:color="auto" w:fill="auto"/>
            <w:vAlign w:val="center"/>
            <w:hideMark/>
          </w:tcPr>
          <w:p w14:paraId="3294A941"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87%</w:t>
            </w:r>
          </w:p>
        </w:tc>
        <w:tc>
          <w:tcPr>
            <w:tcW w:w="960" w:type="dxa"/>
            <w:tcBorders>
              <w:top w:val="nil"/>
              <w:left w:val="nil"/>
              <w:bottom w:val="single" w:sz="4" w:space="0" w:color="auto"/>
              <w:right w:val="single" w:sz="4" w:space="0" w:color="auto"/>
            </w:tcBorders>
            <w:shd w:val="clear" w:color="auto" w:fill="auto"/>
            <w:vAlign w:val="center"/>
            <w:hideMark/>
          </w:tcPr>
          <w:p w14:paraId="0C2DE52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80%</w:t>
            </w:r>
          </w:p>
        </w:tc>
        <w:tc>
          <w:tcPr>
            <w:tcW w:w="960" w:type="dxa"/>
            <w:tcBorders>
              <w:top w:val="nil"/>
              <w:left w:val="nil"/>
              <w:bottom w:val="single" w:sz="4" w:space="0" w:color="auto"/>
              <w:right w:val="single" w:sz="4" w:space="0" w:color="auto"/>
            </w:tcBorders>
            <w:shd w:val="clear" w:color="000000" w:fill="404040"/>
            <w:vAlign w:val="center"/>
            <w:hideMark/>
          </w:tcPr>
          <w:p w14:paraId="57BCC80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40" w:type="dxa"/>
            <w:tcBorders>
              <w:top w:val="nil"/>
              <w:left w:val="nil"/>
              <w:bottom w:val="single" w:sz="4" w:space="0" w:color="auto"/>
              <w:right w:val="single" w:sz="4" w:space="0" w:color="auto"/>
            </w:tcBorders>
            <w:shd w:val="clear" w:color="000000" w:fill="404040"/>
            <w:vAlign w:val="center"/>
            <w:hideMark/>
          </w:tcPr>
          <w:p w14:paraId="0052C3F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11%</w:t>
            </w:r>
          </w:p>
        </w:tc>
        <w:tc>
          <w:tcPr>
            <w:tcW w:w="1060" w:type="dxa"/>
            <w:tcBorders>
              <w:top w:val="nil"/>
              <w:left w:val="nil"/>
              <w:bottom w:val="single" w:sz="4" w:space="0" w:color="auto"/>
              <w:right w:val="single" w:sz="4" w:space="0" w:color="auto"/>
            </w:tcBorders>
            <w:shd w:val="clear" w:color="000000" w:fill="404040"/>
            <w:vAlign w:val="center"/>
            <w:hideMark/>
          </w:tcPr>
          <w:p w14:paraId="02345AC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14%</w:t>
            </w:r>
          </w:p>
        </w:tc>
        <w:tc>
          <w:tcPr>
            <w:tcW w:w="960" w:type="dxa"/>
            <w:tcBorders>
              <w:top w:val="nil"/>
              <w:left w:val="nil"/>
              <w:bottom w:val="single" w:sz="4" w:space="0" w:color="auto"/>
              <w:right w:val="single" w:sz="4" w:space="0" w:color="auto"/>
            </w:tcBorders>
            <w:shd w:val="clear" w:color="000000" w:fill="404040"/>
            <w:vAlign w:val="center"/>
            <w:hideMark/>
          </w:tcPr>
          <w:p w14:paraId="2D8C71A5"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13%</w:t>
            </w:r>
          </w:p>
        </w:tc>
        <w:tc>
          <w:tcPr>
            <w:tcW w:w="960" w:type="dxa"/>
            <w:tcBorders>
              <w:top w:val="nil"/>
              <w:left w:val="nil"/>
              <w:bottom w:val="single" w:sz="4" w:space="0" w:color="auto"/>
              <w:right w:val="single" w:sz="4" w:space="0" w:color="auto"/>
            </w:tcBorders>
            <w:shd w:val="clear" w:color="000000" w:fill="404040"/>
            <w:vAlign w:val="center"/>
            <w:hideMark/>
          </w:tcPr>
          <w:p w14:paraId="7FF0A2DD"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w:t>
            </w:r>
          </w:p>
        </w:tc>
        <w:tc>
          <w:tcPr>
            <w:tcW w:w="960" w:type="dxa"/>
            <w:tcBorders>
              <w:top w:val="nil"/>
              <w:left w:val="nil"/>
              <w:bottom w:val="single" w:sz="4" w:space="0" w:color="auto"/>
              <w:right w:val="single" w:sz="4" w:space="0" w:color="auto"/>
            </w:tcBorders>
            <w:shd w:val="clear" w:color="000000" w:fill="404040"/>
            <w:vAlign w:val="center"/>
            <w:hideMark/>
          </w:tcPr>
          <w:p w14:paraId="4DA4F3B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14%</w:t>
            </w:r>
          </w:p>
        </w:tc>
      </w:tr>
      <w:tr w:rsidR="00502865" w:rsidRPr="00502865" w14:paraId="39F39D95"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39D1BE6"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4</w:t>
            </w:r>
          </w:p>
        </w:tc>
        <w:tc>
          <w:tcPr>
            <w:tcW w:w="1680" w:type="dxa"/>
            <w:tcBorders>
              <w:top w:val="nil"/>
              <w:left w:val="nil"/>
              <w:bottom w:val="single" w:sz="4" w:space="0" w:color="auto"/>
              <w:right w:val="single" w:sz="4" w:space="0" w:color="auto"/>
            </w:tcBorders>
            <w:shd w:val="clear" w:color="auto" w:fill="auto"/>
            <w:vAlign w:val="center"/>
            <w:hideMark/>
          </w:tcPr>
          <w:p w14:paraId="0D440E1D"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Bands 8c - VSM</w:t>
            </w:r>
          </w:p>
        </w:tc>
        <w:tc>
          <w:tcPr>
            <w:tcW w:w="960" w:type="dxa"/>
            <w:tcBorders>
              <w:top w:val="nil"/>
              <w:left w:val="nil"/>
              <w:bottom w:val="single" w:sz="4" w:space="0" w:color="auto"/>
              <w:right w:val="single" w:sz="4" w:space="0" w:color="auto"/>
            </w:tcBorders>
            <w:shd w:val="clear" w:color="000000" w:fill="404040"/>
            <w:vAlign w:val="center"/>
            <w:hideMark/>
          </w:tcPr>
          <w:p w14:paraId="06DE33E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9%</w:t>
            </w:r>
          </w:p>
        </w:tc>
        <w:tc>
          <w:tcPr>
            <w:tcW w:w="960" w:type="dxa"/>
            <w:tcBorders>
              <w:top w:val="nil"/>
              <w:left w:val="nil"/>
              <w:bottom w:val="single" w:sz="4" w:space="0" w:color="auto"/>
              <w:right w:val="single" w:sz="4" w:space="0" w:color="auto"/>
            </w:tcBorders>
            <w:shd w:val="clear" w:color="000000" w:fill="404040"/>
            <w:vAlign w:val="center"/>
            <w:hideMark/>
          </w:tcPr>
          <w:p w14:paraId="157A9FD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960" w:type="dxa"/>
            <w:tcBorders>
              <w:top w:val="nil"/>
              <w:left w:val="nil"/>
              <w:bottom w:val="single" w:sz="4" w:space="0" w:color="auto"/>
              <w:right w:val="single" w:sz="4" w:space="0" w:color="auto"/>
            </w:tcBorders>
            <w:shd w:val="clear" w:color="000000" w:fill="404040"/>
            <w:vAlign w:val="center"/>
            <w:hideMark/>
          </w:tcPr>
          <w:p w14:paraId="1C53541A"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43CE1E1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5566595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527E1C6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B152F7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82%</w:t>
            </w:r>
          </w:p>
        </w:tc>
        <w:tc>
          <w:tcPr>
            <w:tcW w:w="960" w:type="dxa"/>
            <w:tcBorders>
              <w:top w:val="nil"/>
              <w:left w:val="nil"/>
              <w:bottom w:val="single" w:sz="4" w:space="0" w:color="auto"/>
              <w:right w:val="single" w:sz="4" w:space="0" w:color="auto"/>
            </w:tcBorders>
            <w:shd w:val="clear" w:color="auto" w:fill="auto"/>
            <w:vAlign w:val="center"/>
            <w:hideMark/>
          </w:tcPr>
          <w:p w14:paraId="06CA554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75%</w:t>
            </w:r>
          </w:p>
        </w:tc>
        <w:tc>
          <w:tcPr>
            <w:tcW w:w="960" w:type="dxa"/>
            <w:tcBorders>
              <w:top w:val="nil"/>
              <w:left w:val="nil"/>
              <w:bottom w:val="single" w:sz="4" w:space="0" w:color="auto"/>
              <w:right w:val="single" w:sz="4" w:space="0" w:color="auto"/>
            </w:tcBorders>
            <w:shd w:val="clear" w:color="auto" w:fill="auto"/>
            <w:vAlign w:val="center"/>
            <w:hideMark/>
          </w:tcPr>
          <w:p w14:paraId="1B3639FF"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single" w:sz="4" w:space="0" w:color="auto"/>
              <w:right w:val="single" w:sz="4" w:space="0" w:color="auto"/>
            </w:tcBorders>
            <w:shd w:val="clear" w:color="auto" w:fill="auto"/>
            <w:vAlign w:val="center"/>
            <w:hideMark/>
          </w:tcPr>
          <w:p w14:paraId="0A5B9DC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88%</w:t>
            </w:r>
          </w:p>
        </w:tc>
        <w:tc>
          <w:tcPr>
            <w:tcW w:w="960" w:type="dxa"/>
            <w:tcBorders>
              <w:top w:val="nil"/>
              <w:left w:val="nil"/>
              <w:bottom w:val="single" w:sz="4" w:space="0" w:color="auto"/>
              <w:right w:val="single" w:sz="4" w:space="0" w:color="auto"/>
            </w:tcBorders>
            <w:shd w:val="clear" w:color="auto" w:fill="auto"/>
            <w:vAlign w:val="center"/>
            <w:hideMark/>
          </w:tcPr>
          <w:p w14:paraId="77C02F88"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82%</w:t>
            </w:r>
          </w:p>
        </w:tc>
        <w:tc>
          <w:tcPr>
            <w:tcW w:w="960" w:type="dxa"/>
            <w:tcBorders>
              <w:top w:val="nil"/>
              <w:left w:val="nil"/>
              <w:bottom w:val="single" w:sz="4" w:space="0" w:color="auto"/>
              <w:right w:val="single" w:sz="4" w:space="0" w:color="auto"/>
            </w:tcBorders>
            <w:shd w:val="clear" w:color="auto" w:fill="auto"/>
            <w:vAlign w:val="center"/>
            <w:hideMark/>
          </w:tcPr>
          <w:p w14:paraId="22EC719D"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85%</w:t>
            </w:r>
          </w:p>
        </w:tc>
        <w:tc>
          <w:tcPr>
            <w:tcW w:w="960" w:type="dxa"/>
            <w:tcBorders>
              <w:top w:val="nil"/>
              <w:left w:val="nil"/>
              <w:bottom w:val="single" w:sz="4" w:space="0" w:color="auto"/>
              <w:right w:val="single" w:sz="4" w:space="0" w:color="auto"/>
            </w:tcBorders>
            <w:shd w:val="clear" w:color="000000" w:fill="404040"/>
            <w:vAlign w:val="center"/>
            <w:hideMark/>
          </w:tcPr>
          <w:p w14:paraId="63CF5B97"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95</w:t>
            </w:r>
          </w:p>
        </w:tc>
        <w:tc>
          <w:tcPr>
            <w:tcW w:w="940" w:type="dxa"/>
            <w:tcBorders>
              <w:top w:val="nil"/>
              <w:left w:val="nil"/>
              <w:bottom w:val="single" w:sz="4" w:space="0" w:color="auto"/>
              <w:right w:val="single" w:sz="4" w:space="0" w:color="auto"/>
            </w:tcBorders>
            <w:shd w:val="clear" w:color="000000" w:fill="404040"/>
            <w:vAlign w:val="center"/>
            <w:hideMark/>
          </w:tcPr>
          <w:p w14:paraId="24F99B9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17%</w:t>
            </w:r>
          </w:p>
        </w:tc>
        <w:tc>
          <w:tcPr>
            <w:tcW w:w="1060" w:type="dxa"/>
            <w:tcBorders>
              <w:top w:val="nil"/>
              <w:left w:val="nil"/>
              <w:bottom w:val="single" w:sz="4" w:space="0" w:color="auto"/>
              <w:right w:val="single" w:sz="4" w:space="0" w:color="auto"/>
            </w:tcBorders>
            <w:shd w:val="clear" w:color="000000" w:fill="404040"/>
            <w:vAlign w:val="center"/>
            <w:hideMark/>
          </w:tcPr>
          <w:p w14:paraId="16D3446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15%</w:t>
            </w:r>
          </w:p>
        </w:tc>
        <w:tc>
          <w:tcPr>
            <w:tcW w:w="960" w:type="dxa"/>
            <w:tcBorders>
              <w:top w:val="nil"/>
              <w:left w:val="nil"/>
              <w:bottom w:val="single" w:sz="4" w:space="0" w:color="auto"/>
              <w:right w:val="single" w:sz="4" w:space="0" w:color="auto"/>
            </w:tcBorders>
            <w:shd w:val="clear" w:color="000000" w:fill="404040"/>
            <w:vAlign w:val="center"/>
            <w:hideMark/>
          </w:tcPr>
          <w:p w14:paraId="41F4EF8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12%</w:t>
            </w:r>
          </w:p>
        </w:tc>
        <w:tc>
          <w:tcPr>
            <w:tcW w:w="960" w:type="dxa"/>
            <w:tcBorders>
              <w:top w:val="nil"/>
              <w:left w:val="nil"/>
              <w:bottom w:val="single" w:sz="4" w:space="0" w:color="auto"/>
              <w:right w:val="single" w:sz="4" w:space="0" w:color="auto"/>
            </w:tcBorders>
            <w:shd w:val="clear" w:color="000000" w:fill="404040"/>
            <w:vAlign w:val="center"/>
            <w:hideMark/>
          </w:tcPr>
          <w:p w14:paraId="6C94DC89"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18%</w:t>
            </w:r>
          </w:p>
        </w:tc>
        <w:tc>
          <w:tcPr>
            <w:tcW w:w="960" w:type="dxa"/>
            <w:tcBorders>
              <w:top w:val="nil"/>
              <w:left w:val="nil"/>
              <w:bottom w:val="single" w:sz="4" w:space="0" w:color="auto"/>
              <w:right w:val="single" w:sz="4" w:space="0" w:color="auto"/>
            </w:tcBorders>
            <w:shd w:val="clear" w:color="000000" w:fill="404040"/>
            <w:vAlign w:val="center"/>
            <w:hideMark/>
          </w:tcPr>
          <w:p w14:paraId="25DD683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15%</w:t>
            </w:r>
          </w:p>
        </w:tc>
      </w:tr>
      <w:tr w:rsidR="00502865" w:rsidRPr="00502865" w14:paraId="21D2D946" w14:textId="77777777" w:rsidTr="00502865">
        <w:trPr>
          <w:trHeight w:val="580"/>
        </w:trPr>
        <w:tc>
          <w:tcPr>
            <w:tcW w:w="1440" w:type="dxa"/>
            <w:tcBorders>
              <w:top w:val="nil"/>
              <w:left w:val="single" w:sz="4" w:space="0" w:color="auto"/>
              <w:bottom w:val="nil"/>
              <w:right w:val="single" w:sz="4" w:space="0" w:color="auto"/>
            </w:tcBorders>
            <w:shd w:val="clear" w:color="auto" w:fill="auto"/>
            <w:vAlign w:val="center"/>
            <w:hideMark/>
          </w:tcPr>
          <w:p w14:paraId="51F13F49"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5</w:t>
            </w:r>
          </w:p>
        </w:tc>
        <w:tc>
          <w:tcPr>
            <w:tcW w:w="1680" w:type="dxa"/>
            <w:tcBorders>
              <w:top w:val="nil"/>
              <w:left w:val="nil"/>
              <w:bottom w:val="nil"/>
              <w:right w:val="single" w:sz="4" w:space="0" w:color="auto"/>
            </w:tcBorders>
            <w:shd w:val="clear" w:color="auto" w:fill="auto"/>
            <w:vAlign w:val="center"/>
            <w:hideMark/>
          </w:tcPr>
          <w:p w14:paraId="2F15AB69"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Medical &amp; Dental consultants</w:t>
            </w:r>
          </w:p>
        </w:tc>
        <w:tc>
          <w:tcPr>
            <w:tcW w:w="960" w:type="dxa"/>
            <w:tcBorders>
              <w:top w:val="nil"/>
              <w:left w:val="nil"/>
              <w:bottom w:val="single" w:sz="4" w:space="0" w:color="auto"/>
              <w:right w:val="single" w:sz="4" w:space="0" w:color="auto"/>
            </w:tcBorders>
            <w:shd w:val="clear" w:color="000000" w:fill="404040"/>
            <w:vAlign w:val="center"/>
            <w:hideMark/>
          </w:tcPr>
          <w:p w14:paraId="6D5DB77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3F53D4F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0E1D593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16F3DB1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2428A18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nil"/>
              <w:right w:val="single" w:sz="4" w:space="0" w:color="auto"/>
            </w:tcBorders>
            <w:shd w:val="clear" w:color="000000" w:fill="404040"/>
            <w:vAlign w:val="center"/>
            <w:hideMark/>
          </w:tcPr>
          <w:p w14:paraId="45C8826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w:t>
            </w:r>
          </w:p>
        </w:tc>
        <w:tc>
          <w:tcPr>
            <w:tcW w:w="960" w:type="dxa"/>
            <w:tcBorders>
              <w:top w:val="nil"/>
              <w:left w:val="nil"/>
              <w:bottom w:val="single" w:sz="4" w:space="0" w:color="auto"/>
              <w:right w:val="single" w:sz="4" w:space="0" w:color="auto"/>
            </w:tcBorders>
            <w:shd w:val="clear" w:color="auto" w:fill="auto"/>
            <w:vAlign w:val="center"/>
            <w:hideMark/>
          </w:tcPr>
          <w:p w14:paraId="38401152"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79%</w:t>
            </w:r>
          </w:p>
        </w:tc>
        <w:tc>
          <w:tcPr>
            <w:tcW w:w="960" w:type="dxa"/>
            <w:tcBorders>
              <w:top w:val="nil"/>
              <w:left w:val="nil"/>
              <w:bottom w:val="single" w:sz="4" w:space="0" w:color="auto"/>
              <w:right w:val="single" w:sz="4" w:space="0" w:color="auto"/>
            </w:tcBorders>
            <w:shd w:val="clear" w:color="auto" w:fill="auto"/>
            <w:vAlign w:val="center"/>
            <w:hideMark/>
          </w:tcPr>
          <w:p w14:paraId="0CE55773"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75%</w:t>
            </w:r>
          </w:p>
        </w:tc>
        <w:tc>
          <w:tcPr>
            <w:tcW w:w="960" w:type="dxa"/>
            <w:tcBorders>
              <w:top w:val="nil"/>
              <w:left w:val="nil"/>
              <w:bottom w:val="single" w:sz="4" w:space="0" w:color="auto"/>
              <w:right w:val="single" w:sz="4" w:space="0" w:color="auto"/>
            </w:tcBorders>
            <w:shd w:val="clear" w:color="auto" w:fill="auto"/>
            <w:vAlign w:val="center"/>
            <w:hideMark/>
          </w:tcPr>
          <w:p w14:paraId="5558966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67%</w:t>
            </w:r>
          </w:p>
        </w:tc>
        <w:tc>
          <w:tcPr>
            <w:tcW w:w="960" w:type="dxa"/>
            <w:tcBorders>
              <w:top w:val="nil"/>
              <w:left w:val="nil"/>
              <w:bottom w:val="single" w:sz="4" w:space="0" w:color="auto"/>
              <w:right w:val="single" w:sz="4" w:space="0" w:color="auto"/>
            </w:tcBorders>
            <w:shd w:val="clear" w:color="auto" w:fill="auto"/>
            <w:vAlign w:val="center"/>
            <w:hideMark/>
          </w:tcPr>
          <w:p w14:paraId="428E5C56"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70%</w:t>
            </w:r>
          </w:p>
        </w:tc>
        <w:tc>
          <w:tcPr>
            <w:tcW w:w="960" w:type="dxa"/>
            <w:tcBorders>
              <w:top w:val="nil"/>
              <w:left w:val="nil"/>
              <w:bottom w:val="single" w:sz="4" w:space="0" w:color="auto"/>
              <w:right w:val="single" w:sz="4" w:space="0" w:color="auto"/>
            </w:tcBorders>
            <w:shd w:val="clear" w:color="auto" w:fill="auto"/>
            <w:vAlign w:val="center"/>
            <w:hideMark/>
          </w:tcPr>
          <w:p w14:paraId="6A791932"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59%</w:t>
            </w:r>
          </w:p>
        </w:tc>
        <w:tc>
          <w:tcPr>
            <w:tcW w:w="960" w:type="dxa"/>
            <w:tcBorders>
              <w:top w:val="nil"/>
              <w:left w:val="nil"/>
              <w:bottom w:val="nil"/>
              <w:right w:val="single" w:sz="4" w:space="0" w:color="auto"/>
            </w:tcBorders>
            <w:shd w:val="clear" w:color="auto" w:fill="auto"/>
            <w:vAlign w:val="center"/>
            <w:hideMark/>
          </w:tcPr>
          <w:p w14:paraId="42C877B8"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47%</w:t>
            </w:r>
          </w:p>
        </w:tc>
        <w:tc>
          <w:tcPr>
            <w:tcW w:w="960" w:type="dxa"/>
            <w:tcBorders>
              <w:top w:val="nil"/>
              <w:left w:val="nil"/>
              <w:bottom w:val="single" w:sz="4" w:space="0" w:color="auto"/>
              <w:right w:val="single" w:sz="4" w:space="0" w:color="auto"/>
            </w:tcBorders>
            <w:shd w:val="clear" w:color="000000" w:fill="404040"/>
            <w:vAlign w:val="center"/>
            <w:hideMark/>
          </w:tcPr>
          <w:p w14:paraId="1FA59E8B"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21%</w:t>
            </w:r>
          </w:p>
        </w:tc>
        <w:tc>
          <w:tcPr>
            <w:tcW w:w="940" w:type="dxa"/>
            <w:tcBorders>
              <w:top w:val="nil"/>
              <w:left w:val="nil"/>
              <w:bottom w:val="single" w:sz="4" w:space="0" w:color="auto"/>
              <w:right w:val="single" w:sz="4" w:space="0" w:color="auto"/>
            </w:tcBorders>
            <w:shd w:val="clear" w:color="000000" w:fill="404040"/>
            <w:vAlign w:val="center"/>
            <w:hideMark/>
          </w:tcPr>
          <w:p w14:paraId="2FC0060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24%</w:t>
            </w:r>
          </w:p>
        </w:tc>
        <w:tc>
          <w:tcPr>
            <w:tcW w:w="1060" w:type="dxa"/>
            <w:tcBorders>
              <w:top w:val="nil"/>
              <w:left w:val="nil"/>
              <w:bottom w:val="single" w:sz="4" w:space="0" w:color="auto"/>
              <w:right w:val="single" w:sz="4" w:space="0" w:color="auto"/>
            </w:tcBorders>
            <w:shd w:val="clear" w:color="000000" w:fill="404040"/>
            <w:vAlign w:val="center"/>
            <w:hideMark/>
          </w:tcPr>
          <w:p w14:paraId="74B3F19D"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33%</w:t>
            </w:r>
          </w:p>
        </w:tc>
        <w:tc>
          <w:tcPr>
            <w:tcW w:w="960" w:type="dxa"/>
            <w:tcBorders>
              <w:top w:val="nil"/>
              <w:left w:val="nil"/>
              <w:bottom w:val="single" w:sz="4" w:space="0" w:color="auto"/>
              <w:right w:val="single" w:sz="4" w:space="0" w:color="auto"/>
            </w:tcBorders>
            <w:shd w:val="clear" w:color="000000" w:fill="404040"/>
            <w:vAlign w:val="center"/>
            <w:hideMark/>
          </w:tcPr>
          <w:p w14:paraId="3649014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30%</w:t>
            </w:r>
          </w:p>
        </w:tc>
        <w:tc>
          <w:tcPr>
            <w:tcW w:w="960" w:type="dxa"/>
            <w:tcBorders>
              <w:top w:val="nil"/>
              <w:left w:val="nil"/>
              <w:bottom w:val="single" w:sz="4" w:space="0" w:color="auto"/>
              <w:right w:val="single" w:sz="4" w:space="0" w:color="auto"/>
            </w:tcBorders>
            <w:shd w:val="clear" w:color="000000" w:fill="404040"/>
            <w:vAlign w:val="center"/>
            <w:hideMark/>
          </w:tcPr>
          <w:p w14:paraId="29C2FAB4"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41%</w:t>
            </w:r>
          </w:p>
        </w:tc>
        <w:tc>
          <w:tcPr>
            <w:tcW w:w="960" w:type="dxa"/>
            <w:tcBorders>
              <w:top w:val="nil"/>
              <w:left w:val="nil"/>
              <w:bottom w:val="nil"/>
              <w:right w:val="single" w:sz="4" w:space="0" w:color="auto"/>
            </w:tcBorders>
            <w:shd w:val="clear" w:color="000000" w:fill="404040"/>
            <w:vAlign w:val="center"/>
            <w:hideMark/>
          </w:tcPr>
          <w:p w14:paraId="3818932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50%</w:t>
            </w:r>
          </w:p>
        </w:tc>
      </w:tr>
      <w:tr w:rsidR="00502865" w:rsidRPr="00502865" w14:paraId="6F1D6124" w14:textId="77777777" w:rsidTr="00502865">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6278D"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6</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8880CE4"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Medical &amp; Dental non consultants</w:t>
            </w:r>
          </w:p>
        </w:tc>
        <w:tc>
          <w:tcPr>
            <w:tcW w:w="960" w:type="dxa"/>
            <w:tcBorders>
              <w:top w:val="nil"/>
              <w:left w:val="nil"/>
              <w:bottom w:val="single" w:sz="4" w:space="0" w:color="auto"/>
              <w:right w:val="single" w:sz="4" w:space="0" w:color="auto"/>
            </w:tcBorders>
            <w:shd w:val="clear" w:color="000000" w:fill="404040"/>
            <w:vAlign w:val="center"/>
            <w:hideMark/>
          </w:tcPr>
          <w:p w14:paraId="666330F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5%</w:t>
            </w:r>
          </w:p>
        </w:tc>
        <w:tc>
          <w:tcPr>
            <w:tcW w:w="960" w:type="dxa"/>
            <w:tcBorders>
              <w:top w:val="nil"/>
              <w:left w:val="nil"/>
              <w:bottom w:val="single" w:sz="4" w:space="0" w:color="auto"/>
              <w:right w:val="single" w:sz="4" w:space="0" w:color="auto"/>
            </w:tcBorders>
            <w:shd w:val="clear" w:color="000000" w:fill="404040"/>
            <w:vAlign w:val="center"/>
            <w:hideMark/>
          </w:tcPr>
          <w:p w14:paraId="0659442D"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13%</w:t>
            </w:r>
          </w:p>
        </w:tc>
        <w:tc>
          <w:tcPr>
            <w:tcW w:w="960" w:type="dxa"/>
            <w:tcBorders>
              <w:top w:val="nil"/>
              <w:left w:val="nil"/>
              <w:bottom w:val="single" w:sz="4" w:space="0" w:color="auto"/>
              <w:right w:val="single" w:sz="4" w:space="0" w:color="auto"/>
            </w:tcBorders>
            <w:shd w:val="clear" w:color="000000" w:fill="404040"/>
            <w:vAlign w:val="center"/>
            <w:hideMark/>
          </w:tcPr>
          <w:p w14:paraId="299935C9"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7%</w:t>
            </w:r>
          </w:p>
        </w:tc>
        <w:tc>
          <w:tcPr>
            <w:tcW w:w="960" w:type="dxa"/>
            <w:tcBorders>
              <w:top w:val="nil"/>
              <w:left w:val="nil"/>
              <w:bottom w:val="single" w:sz="4" w:space="0" w:color="auto"/>
              <w:right w:val="single" w:sz="4" w:space="0" w:color="auto"/>
            </w:tcBorders>
            <w:shd w:val="clear" w:color="000000" w:fill="404040"/>
            <w:vAlign w:val="center"/>
            <w:hideMark/>
          </w:tcPr>
          <w:p w14:paraId="75B125C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960" w:type="dxa"/>
            <w:tcBorders>
              <w:top w:val="nil"/>
              <w:left w:val="nil"/>
              <w:bottom w:val="single" w:sz="4" w:space="0" w:color="auto"/>
              <w:right w:val="single" w:sz="4" w:space="0" w:color="auto"/>
            </w:tcBorders>
            <w:shd w:val="clear" w:color="000000" w:fill="404040"/>
            <w:vAlign w:val="center"/>
            <w:hideMark/>
          </w:tcPr>
          <w:p w14:paraId="28032141"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7%</w:t>
            </w:r>
          </w:p>
        </w:tc>
        <w:tc>
          <w:tcPr>
            <w:tcW w:w="960" w:type="dxa"/>
            <w:tcBorders>
              <w:top w:val="single" w:sz="4" w:space="0" w:color="auto"/>
              <w:left w:val="nil"/>
              <w:bottom w:val="single" w:sz="4" w:space="0" w:color="auto"/>
              <w:right w:val="single" w:sz="4" w:space="0" w:color="auto"/>
            </w:tcBorders>
            <w:shd w:val="clear" w:color="000000" w:fill="404040"/>
            <w:vAlign w:val="center"/>
            <w:hideMark/>
          </w:tcPr>
          <w:p w14:paraId="1B1F8C1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244D064D"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60%</w:t>
            </w:r>
          </w:p>
        </w:tc>
        <w:tc>
          <w:tcPr>
            <w:tcW w:w="960" w:type="dxa"/>
            <w:tcBorders>
              <w:top w:val="nil"/>
              <w:left w:val="nil"/>
              <w:bottom w:val="single" w:sz="4" w:space="0" w:color="auto"/>
              <w:right w:val="single" w:sz="4" w:space="0" w:color="auto"/>
            </w:tcBorders>
            <w:shd w:val="clear" w:color="auto" w:fill="auto"/>
            <w:vAlign w:val="center"/>
            <w:hideMark/>
          </w:tcPr>
          <w:p w14:paraId="39F76C33"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62%</w:t>
            </w:r>
          </w:p>
        </w:tc>
        <w:tc>
          <w:tcPr>
            <w:tcW w:w="960" w:type="dxa"/>
            <w:tcBorders>
              <w:top w:val="nil"/>
              <w:left w:val="nil"/>
              <w:bottom w:val="single" w:sz="4" w:space="0" w:color="auto"/>
              <w:right w:val="single" w:sz="4" w:space="0" w:color="auto"/>
            </w:tcBorders>
            <w:shd w:val="clear" w:color="auto" w:fill="auto"/>
            <w:vAlign w:val="center"/>
            <w:hideMark/>
          </w:tcPr>
          <w:p w14:paraId="63FEAB2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67%</w:t>
            </w:r>
          </w:p>
        </w:tc>
        <w:tc>
          <w:tcPr>
            <w:tcW w:w="960" w:type="dxa"/>
            <w:tcBorders>
              <w:top w:val="nil"/>
              <w:left w:val="nil"/>
              <w:bottom w:val="single" w:sz="4" w:space="0" w:color="auto"/>
              <w:right w:val="single" w:sz="4" w:space="0" w:color="auto"/>
            </w:tcBorders>
            <w:shd w:val="clear" w:color="auto" w:fill="auto"/>
            <w:vAlign w:val="center"/>
            <w:hideMark/>
          </w:tcPr>
          <w:p w14:paraId="3BF8F413"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62%</w:t>
            </w:r>
          </w:p>
        </w:tc>
        <w:tc>
          <w:tcPr>
            <w:tcW w:w="960" w:type="dxa"/>
            <w:tcBorders>
              <w:top w:val="nil"/>
              <w:left w:val="nil"/>
              <w:bottom w:val="single" w:sz="4" w:space="0" w:color="auto"/>
              <w:right w:val="single" w:sz="4" w:space="0" w:color="auto"/>
            </w:tcBorders>
            <w:shd w:val="clear" w:color="auto" w:fill="auto"/>
            <w:vAlign w:val="center"/>
            <w:hideMark/>
          </w:tcPr>
          <w:p w14:paraId="58B84EDF"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64%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1B6B64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75%</w:t>
            </w:r>
          </w:p>
        </w:tc>
        <w:tc>
          <w:tcPr>
            <w:tcW w:w="960" w:type="dxa"/>
            <w:tcBorders>
              <w:top w:val="nil"/>
              <w:left w:val="nil"/>
              <w:bottom w:val="single" w:sz="4" w:space="0" w:color="auto"/>
              <w:right w:val="single" w:sz="4" w:space="0" w:color="auto"/>
            </w:tcBorders>
            <w:shd w:val="clear" w:color="000000" w:fill="404040"/>
            <w:vAlign w:val="center"/>
            <w:hideMark/>
          </w:tcPr>
          <w:p w14:paraId="497B7F89"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35%</w:t>
            </w:r>
          </w:p>
        </w:tc>
        <w:tc>
          <w:tcPr>
            <w:tcW w:w="940" w:type="dxa"/>
            <w:tcBorders>
              <w:top w:val="nil"/>
              <w:left w:val="nil"/>
              <w:bottom w:val="single" w:sz="4" w:space="0" w:color="auto"/>
              <w:right w:val="single" w:sz="4" w:space="0" w:color="auto"/>
            </w:tcBorders>
            <w:shd w:val="clear" w:color="000000" w:fill="404040"/>
            <w:vAlign w:val="center"/>
            <w:hideMark/>
          </w:tcPr>
          <w:p w14:paraId="21D8780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25%</w:t>
            </w:r>
          </w:p>
        </w:tc>
        <w:tc>
          <w:tcPr>
            <w:tcW w:w="1060" w:type="dxa"/>
            <w:tcBorders>
              <w:top w:val="nil"/>
              <w:left w:val="nil"/>
              <w:bottom w:val="single" w:sz="4" w:space="0" w:color="auto"/>
              <w:right w:val="single" w:sz="4" w:space="0" w:color="auto"/>
            </w:tcBorders>
            <w:shd w:val="clear" w:color="000000" w:fill="404040"/>
            <w:vAlign w:val="center"/>
            <w:hideMark/>
          </w:tcPr>
          <w:p w14:paraId="08813C13"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27%</w:t>
            </w:r>
          </w:p>
        </w:tc>
        <w:tc>
          <w:tcPr>
            <w:tcW w:w="960" w:type="dxa"/>
            <w:tcBorders>
              <w:top w:val="nil"/>
              <w:left w:val="nil"/>
              <w:bottom w:val="single" w:sz="4" w:space="0" w:color="auto"/>
              <w:right w:val="single" w:sz="4" w:space="0" w:color="auto"/>
            </w:tcBorders>
            <w:shd w:val="clear" w:color="000000" w:fill="404040"/>
            <w:vAlign w:val="center"/>
            <w:hideMark/>
          </w:tcPr>
          <w:p w14:paraId="60EA59BA"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30%</w:t>
            </w:r>
          </w:p>
        </w:tc>
        <w:tc>
          <w:tcPr>
            <w:tcW w:w="960" w:type="dxa"/>
            <w:tcBorders>
              <w:top w:val="nil"/>
              <w:left w:val="nil"/>
              <w:bottom w:val="single" w:sz="4" w:space="0" w:color="auto"/>
              <w:right w:val="single" w:sz="4" w:space="0" w:color="auto"/>
            </w:tcBorders>
            <w:shd w:val="clear" w:color="000000" w:fill="404040"/>
            <w:vAlign w:val="center"/>
            <w:hideMark/>
          </w:tcPr>
          <w:p w14:paraId="1981109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29%</w:t>
            </w:r>
          </w:p>
        </w:tc>
        <w:tc>
          <w:tcPr>
            <w:tcW w:w="960" w:type="dxa"/>
            <w:tcBorders>
              <w:top w:val="single" w:sz="4" w:space="0" w:color="auto"/>
              <w:left w:val="nil"/>
              <w:bottom w:val="single" w:sz="4" w:space="0" w:color="auto"/>
              <w:right w:val="single" w:sz="4" w:space="0" w:color="auto"/>
            </w:tcBorders>
            <w:shd w:val="clear" w:color="000000" w:fill="404040"/>
            <w:vAlign w:val="center"/>
            <w:hideMark/>
          </w:tcPr>
          <w:p w14:paraId="07660012"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17%</w:t>
            </w:r>
          </w:p>
        </w:tc>
      </w:tr>
      <w:tr w:rsidR="00502865" w:rsidRPr="00502865" w14:paraId="7BF6DECF" w14:textId="77777777" w:rsidTr="00502865">
        <w:trPr>
          <w:trHeight w:val="580"/>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5524A188" w14:textId="77777777" w:rsidR="00502865" w:rsidRPr="00502865" w:rsidRDefault="00502865" w:rsidP="00502865">
            <w:pPr>
              <w:spacing w:after="0" w:line="240" w:lineRule="auto"/>
              <w:jc w:val="center"/>
              <w:rPr>
                <w:rFonts w:ascii="Arial" w:eastAsia="Times New Roman" w:hAnsi="Arial" w:cs="Arial"/>
                <w:b/>
                <w:bCs/>
                <w:color w:val="000000"/>
                <w:kern w:val="0"/>
                <w:lang w:eastAsia="en-GB"/>
                <w14:ligatures w14:val="none"/>
              </w:rPr>
            </w:pPr>
            <w:r w:rsidRPr="00502865">
              <w:rPr>
                <w:rFonts w:ascii="Arial" w:eastAsia="Times New Roman" w:hAnsi="Arial" w:cs="Arial"/>
                <w:b/>
                <w:bCs/>
                <w:color w:val="000000"/>
                <w:kern w:val="0"/>
                <w:lang w:eastAsia="en-GB"/>
                <w14:ligatures w14:val="none"/>
              </w:rPr>
              <w:t>Cluster 7</w:t>
            </w:r>
          </w:p>
        </w:tc>
        <w:tc>
          <w:tcPr>
            <w:tcW w:w="1680" w:type="dxa"/>
            <w:tcBorders>
              <w:top w:val="nil"/>
              <w:left w:val="nil"/>
              <w:bottom w:val="single" w:sz="4" w:space="0" w:color="auto"/>
              <w:right w:val="single" w:sz="4" w:space="0" w:color="auto"/>
            </w:tcBorders>
            <w:shd w:val="clear" w:color="auto" w:fill="auto"/>
            <w:vAlign w:val="center"/>
            <w:hideMark/>
          </w:tcPr>
          <w:p w14:paraId="7955B731"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Medical &amp; Dental trainee consultants</w:t>
            </w:r>
          </w:p>
        </w:tc>
        <w:tc>
          <w:tcPr>
            <w:tcW w:w="960" w:type="dxa"/>
            <w:tcBorders>
              <w:top w:val="nil"/>
              <w:left w:val="nil"/>
              <w:bottom w:val="single" w:sz="4" w:space="0" w:color="auto"/>
              <w:right w:val="single" w:sz="4" w:space="0" w:color="auto"/>
            </w:tcBorders>
            <w:shd w:val="clear" w:color="000000" w:fill="404040"/>
            <w:vAlign w:val="center"/>
            <w:hideMark/>
          </w:tcPr>
          <w:p w14:paraId="6861DC5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0D4FEED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4E8BA9FE"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5F054BF7"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694022A3"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0%</w:t>
            </w:r>
          </w:p>
        </w:tc>
        <w:tc>
          <w:tcPr>
            <w:tcW w:w="960" w:type="dxa"/>
            <w:tcBorders>
              <w:top w:val="nil"/>
              <w:left w:val="nil"/>
              <w:bottom w:val="single" w:sz="4" w:space="0" w:color="auto"/>
              <w:right w:val="single" w:sz="4" w:space="0" w:color="auto"/>
            </w:tcBorders>
            <w:shd w:val="clear" w:color="000000" w:fill="404040"/>
            <w:vAlign w:val="center"/>
            <w:hideMark/>
          </w:tcPr>
          <w:p w14:paraId="5C7DB43C"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5D7846A6"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6A3B3AE0"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7D4E84C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4848CB9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0%</w:t>
            </w:r>
          </w:p>
        </w:tc>
        <w:tc>
          <w:tcPr>
            <w:tcW w:w="960" w:type="dxa"/>
            <w:tcBorders>
              <w:top w:val="nil"/>
              <w:left w:val="nil"/>
              <w:bottom w:val="single" w:sz="4" w:space="0" w:color="auto"/>
              <w:right w:val="single" w:sz="4" w:space="0" w:color="auto"/>
            </w:tcBorders>
            <w:shd w:val="clear" w:color="auto" w:fill="auto"/>
            <w:vAlign w:val="center"/>
            <w:hideMark/>
          </w:tcPr>
          <w:p w14:paraId="2BB73F1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22%</w:t>
            </w:r>
          </w:p>
        </w:tc>
        <w:tc>
          <w:tcPr>
            <w:tcW w:w="960" w:type="dxa"/>
            <w:tcBorders>
              <w:top w:val="nil"/>
              <w:left w:val="nil"/>
              <w:bottom w:val="single" w:sz="4" w:space="0" w:color="auto"/>
              <w:right w:val="single" w:sz="4" w:space="0" w:color="auto"/>
            </w:tcBorders>
            <w:shd w:val="clear" w:color="auto" w:fill="auto"/>
            <w:vAlign w:val="center"/>
            <w:hideMark/>
          </w:tcPr>
          <w:p w14:paraId="2FFC2A07" w14:textId="77777777" w:rsidR="00502865" w:rsidRPr="00502865" w:rsidRDefault="00502865" w:rsidP="00502865">
            <w:pPr>
              <w:spacing w:after="0" w:line="240" w:lineRule="auto"/>
              <w:jc w:val="center"/>
              <w:rPr>
                <w:rFonts w:ascii="Arial" w:eastAsia="Times New Roman" w:hAnsi="Arial" w:cs="Arial"/>
                <w:color w:val="000000"/>
                <w:kern w:val="0"/>
                <w:lang w:eastAsia="en-GB"/>
                <w14:ligatures w14:val="none"/>
              </w:rPr>
            </w:pPr>
            <w:r w:rsidRPr="00502865">
              <w:rPr>
                <w:rFonts w:ascii="Arial" w:eastAsia="Times New Roman" w:hAnsi="Arial" w:cs="Arial"/>
                <w:color w:val="000000"/>
                <w:kern w:val="0"/>
                <w:lang w:eastAsia="en-GB"/>
                <w14:ligatures w14:val="none"/>
              </w:rPr>
              <w:t>9%</w:t>
            </w:r>
          </w:p>
        </w:tc>
        <w:tc>
          <w:tcPr>
            <w:tcW w:w="960" w:type="dxa"/>
            <w:tcBorders>
              <w:top w:val="nil"/>
              <w:left w:val="nil"/>
              <w:bottom w:val="single" w:sz="4" w:space="0" w:color="auto"/>
              <w:right w:val="single" w:sz="4" w:space="0" w:color="auto"/>
            </w:tcBorders>
            <w:shd w:val="clear" w:color="000000" w:fill="404040"/>
            <w:vAlign w:val="center"/>
            <w:hideMark/>
          </w:tcPr>
          <w:p w14:paraId="77E50BC2"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100%</w:t>
            </w:r>
          </w:p>
        </w:tc>
        <w:tc>
          <w:tcPr>
            <w:tcW w:w="940" w:type="dxa"/>
            <w:tcBorders>
              <w:top w:val="nil"/>
              <w:left w:val="nil"/>
              <w:bottom w:val="single" w:sz="4" w:space="0" w:color="auto"/>
              <w:right w:val="single" w:sz="4" w:space="0" w:color="auto"/>
            </w:tcBorders>
            <w:shd w:val="clear" w:color="000000" w:fill="404040"/>
            <w:vAlign w:val="center"/>
            <w:hideMark/>
          </w:tcPr>
          <w:p w14:paraId="2900FAAD"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100%</w:t>
            </w:r>
          </w:p>
        </w:tc>
        <w:tc>
          <w:tcPr>
            <w:tcW w:w="1060" w:type="dxa"/>
            <w:tcBorders>
              <w:top w:val="nil"/>
              <w:left w:val="nil"/>
              <w:bottom w:val="single" w:sz="4" w:space="0" w:color="auto"/>
              <w:right w:val="single" w:sz="4" w:space="0" w:color="auto"/>
            </w:tcBorders>
            <w:shd w:val="clear" w:color="000000" w:fill="404040"/>
            <w:vAlign w:val="center"/>
            <w:hideMark/>
          </w:tcPr>
          <w:p w14:paraId="259D9996"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100%</w:t>
            </w:r>
          </w:p>
        </w:tc>
        <w:tc>
          <w:tcPr>
            <w:tcW w:w="960" w:type="dxa"/>
            <w:tcBorders>
              <w:top w:val="nil"/>
              <w:left w:val="nil"/>
              <w:bottom w:val="single" w:sz="4" w:space="0" w:color="auto"/>
              <w:right w:val="single" w:sz="4" w:space="0" w:color="auto"/>
            </w:tcBorders>
            <w:shd w:val="clear" w:color="000000" w:fill="404040"/>
            <w:vAlign w:val="center"/>
            <w:hideMark/>
          </w:tcPr>
          <w:p w14:paraId="2A19E80F"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100%</w:t>
            </w:r>
          </w:p>
        </w:tc>
        <w:tc>
          <w:tcPr>
            <w:tcW w:w="960" w:type="dxa"/>
            <w:tcBorders>
              <w:top w:val="nil"/>
              <w:left w:val="nil"/>
              <w:bottom w:val="single" w:sz="4" w:space="0" w:color="auto"/>
              <w:right w:val="single" w:sz="4" w:space="0" w:color="auto"/>
            </w:tcBorders>
            <w:shd w:val="clear" w:color="000000" w:fill="404040"/>
            <w:vAlign w:val="center"/>
            <w:hideMark/>
          </w:tcPr>
          <w:p w14:paraId="3EE855C0"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78%</w:t>
            </w:r>
          </w:p>
        </w:tc>
        <w:tc>
          <w:tcPr>
            <w:tcW w:w="960" w:type="dxa"/>
            <w:tcBorders>
              <w:top w:val="nil"/>
              <w:left w:val="nil"/>
              <w:bottom w:val="single" w:sz="4" w:space="0" w:color="auto"/>
              <w:right w:val="single" w:sz="4" w:space="0" w:color="auto"/>
            </w:tcBorders>
            <w:shd w:val="clear" w:color="000000" w:fill="404040"/>
            <w:vAlign w:val="center"/>
            <w:hideMark/>
          </w:tcPr>
          <w:p w14:paraId="722E7978" w14:textId="77777777" w:rsidR="00502865" w:rsidRPr="00502865" w:rsidRDefault="00502865" w:rsidP="00502865">
            <w:pPr>
              <w:spacing w:after="0" w:line="240" w:lineRule="auto"/>
              <w:jc w:val="center"/>
              <w:rPr>
                <w:rFonts w:ascii="Arial" w:eastAsia="Times New Roman" w:hAnsi="Arial" w:cs="Arial"/>
                <w:color w:val="FFFFFF"/>
                <w:kern w:val="0"/>
                <w:lang w:eastAsia="en-GB"/>
                <w14:ligatures w14:val="none"/>
              </w:rPr>
            </w:pPr>
            <w:r w:rsidRPr="00502865">
              <w:rPr>
                <w:rFonts w:ascii="Arial" w:eastAsia="Times New Roman" w:hAnsi="Arial" w:cs="Arial"/>
                <w:color w:val="FFFFFF"/>
                <w:kern w:val="0"/>
                <w:lang w:eastAsia="en-GB"/>
                <w14:ligatures w14:val="none"/>
              </w:rPr>
              <w:t>82%</w:t>
            </w:r>
          </w:p>
        </w:tc>
      </w:tr>
    </w:tbl>
    <w:p w14:paraId="25F82069" w14:textId="77777777" w:rsidR="00502865" w:rsidRDefault="00502865"/>
    <w:p w14:paraId="00254161" w14:textId="77777777" w:rsidR="00502865" w:rsidRDefault="00502865"/>
    <w:p w14:paraId="197D5253" w14:textId="77777777" w:rsidR="00502865" w:rsidRDefault="00502865"/>
    <w:tbl>
      <w:tblPr>
        <w:tblW w:w="20780" w:type="dxa"/>
        <w:tblCellMar>
          <w:top w:w="15" w:type="dxa"/>
        </w:tblCellMar>
        <w:tblLook w:val="04A0" w:firstRow="1" w:lastRow="0" w:firstColumn="1" w:lastColumn="0" w:noHBand="0" w:noVBand="1"/>
      </w:tblPr>
      <w:tblGrid>
        <w:gridCol w:w="1573"/>
        <w:gridCol w:w="9049"/>
        <w:gridCol w:w="1701"/>
        <w:gridCol w:w="1701"/>
        <w:gridCol w:w="1701"/>
        <w:gridCol w:w="1701"/>
        <w:gridCol w:w="1417"/>
        <w:gridCol w:w="1701"/>
        <w:gridCol w:w="236"/>
      </w:tblGrid>
      <w:tr w:rsidR="00571321" w:rsidRPr="00571321" w14:paraId="4EB9D6C5" w14:textId="77777777" w:rsidTr="00571321">
        <w:trPr>
          <w:gridAfter w:val="1"/>
          <w:wAfter w:w="236" w:type="dxa"/>
          <w:trHeight w:val="630"/>
        </w:trPr>
        <w:tc>
          <w:tcPr>
            <w:tcW w:w="1573" w:type="dxa"/>
            <w:tcBorders>
              <w:top w:val="single" w:sz="8" w:space="0" w:color="auto"/>
              <w:left w:val="single" w:sz="8" w:space="0" w:color="auto"/>
              <w:bottom w:val="nil"/>
              <w:right w:val="single" w:sz="8" w:space="0" w:color="auto"/>
            </w:tcBorders>
            <w:shd w:val="clear" w:color="auto" w:fill="auto"/>
            <w:vAlign w:val="center"/>
            <w:hideMark/>
          </w:tcPr>
          <w:p w14:paraId="2351D2D0" w14:textId="77777777" w:rsidR="00571321" w:rsidRPr="00571321" w:rsidRDefault="00571321" w:rsidP="00571321">
            <w:pPr>
              <w:spacing w:after="0" w:line="240" w:lineRule="auto"/>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WDES Indicator</w:t>
            </w:r>
          </w:p>
        </w:tc>
        <w:tc>
          <w:tcPr>
            <w:tcW w:w="9049" w:type="dxa"/>
            <w:tcBorders>
              <w:top w:val="single" w:sz="8" w:space="0" w:color="auto"/>
              <w:left w:val="nil"/>
              <w:bottom w:val="nil"/>
              <w:right w:val="single" w:sz="8" w:space="0" w:color="auto"/>
            </w:tcBorders>
            <w:shd w:val="clear" w:color="auto" w:fill="auto"/>
            <w:vAlign w:val="center"/>
            <w:hideMark/>
          </w:tcPr>
          <w:p w14:paraId="15113627" w14:textId="77777777" w:rsidR="00571321" w:rsidRPr="00571321" w:rsidRDefault="00571321" w:rsidP="00571321">
            <w:pPr>
              <w:spacing w:after="0" w:line="240" w:lineRule="auto"/>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 xml:space="preserve">Metric description </w:t>
            </w:r>
          </w:p>
        </w:tc>
        <w:tc>
          <w:tcPr>
            <w:tcW w:w="1701" w:type="dxa"/>
            <w:tcBorders>
              <w:top w:val="single" w:sz="8" w:space="0" w:color="auto"/>
              <w:left w:val="nil"/>
              <w:bottom w:val="nil"/>
              <w:right w:val="single" w:sz="8" w:space="0" w:color="auto"/>
            </w:tcBorders>
            <w:shd w:val="clear" w:color="auto" w:fill="auto"/>
            <w:vAlign w:val="center"/>
            <w:hideMark/>
          </w:tcPr>
          <w:p w14:paraId="50573FAC" w14:textId="77777777" w:rsidR="00571321" w:rsidRPr="00571321" w:rsidRDefault="00571321" w:rsidP="00571321">
            <w:pPr>
              <w:spacing w:after="0" w:line="240" w:lineRule="auto"/>
              <w:jc w:val="center"/>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31.3.19 score</w:t>
            </w:r>
          </w:p>
        </w:tc>
        <w:tc>
          <w:tcPr>
            <w:tcW w:w="1701" w:type="dxa"/>
            <w:tcBorders>
              <w:top w:val="single" w:sz="8" w:space="0" w:color="auto"/>
              <w:left w:val="nil"/>
              <w:bottom w:val="nil"/>
              <w:right w:val="single" w:sz="8" w:space="0" w:color="auto"/>
            </w:tcBorders>
            <w:shd w:val="clear" w:color="auto" w:fill="auto"/>
            <w:vAlign w:val="center"/>
            <w:hideMark/>
          </w:tcPr>
          <w:p w14:paraId="3E328A98" w14:textId="77777777" w:rsidR="00571321" w:rsidRPr="00571321" w:rsidRDefault="00571321" w:rsidP="00571321">
            <w:pPr>
              <w:spacing w:after="0" w:line="240" w:lineRule="auto"/>
              <w:jc w:val="center"/>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31.3.20 score</w:t>
            </w:r>
          </w:p>
        </w:tc>
        <w:tc>
          <w:tcPr>
            <w:tcW w:w="1701" w:type="dxa"/>
            <w:tcBorders>
              <w:top w:val="single" w:sz="8" w:space="0" w:color="auto"/>
              <w:left w:val="nil"/>
              <w:bottom w:val="nil"/>
              <w:right w:val="single" w:sz="8" w:space="0" w:color="auto"/>
            </w:tcBorders>
            <w:shd w:val="clear" w:color="auto" w:fill="auto"/>
            <w:vAlign w:val="center"/>
            <w:hideMark/>
          </w:tcPr>
          <w:p w14:paraId="33FBAC48" w14:textId="77777777" w:rsidR="00571321" w:rsidRPr="00571321" w:rsidRDefault="00571321" w:rsidP="00571321">
            <w:pPr>
              <w:spacing w:after="0" w:line="240" w:lineRule="auto"/>
              <w:jc w:val="center"/>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31.3.21 score</w:t>
            </w:r>
          </w:p>
        </w:tc>
        <w:tc>
          <w:tcPr>
            <w:tcW w:w="1701" w:type="dxa"/>
            <w:tcBorders>
              <w:top w:val="single" w:sz="8" w:space="0" w:color="auto"/>
              <w:left w:val="nil"/>
              <w:bottom w:val="nil"/>
              <w:right w:val="single" w:sz="8" w:space="0" w:color="auto"/>
            </w:tcBorders>
            <w:shd w:val="clear" w:color="auto" w:fill="auto"/>
            <w:vAlign w:val="center"/>
            <w:hideMark/>
          </w:tcPr>
          <w:p w14:paraId="590D0F6F" w14:textId="77777777" w:rsidR="00571321" w:rsidRPr="00571321" w:rsidRDefault="00571321" w:rsidP="00571321">
            <w:pPr>
              <w:spacing w:after="0" w:line="240" w:lineRule="auto"/>
              <w:jc w:val="center"/>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31.3.22 score</w:t>
            </w:r>
          </w:p>
        </w:tc>
        <w:tc>
          <w:tcPr>
            <w:tcW w:w="1417" w:type="dxa"/>
            <w:tcBorders>
              <w:top w:val="single" w:sz="8" w:space="0" w:color="auto"/>
              <w:left w:val="nil"/>
              <w:bottom w:val="nil"/>
              <w:right w:val="single" w:sz="8" w:space="0" w:color="auto"/>
            </w:tcBorders>
            <w:shd w:val="clear" w:color="auto" w:fill="auto"/>
            <w:vAlign w:val="center"/>
            <w:hideMark/>
          </w:tcPr>
          <w:p w14:paraId="651607E3" w14:textId="77777777" w:rsidR="00571321" w:rsidRPr="00571321" w:rsidRDefault="00571321" w:rsidP="00571321">
            <w:pPr>
              <w:spacing w:after="0" w:line="240" w:lineRule="auto"/>
              <w:jc w:val="center"/>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31.3.23 score</w:t>
            </w:r>
          </w:p>
        </w:tc>
        <w:tc>
          <w:tcPr>
            <w:tcW w:w="1701" w:type="dxa"/>
            <w:tcBorders>
              <w:top w:val="single" w:sz="8" w:space="0" w:color="auto"/>
              <w:left w:val="nil"/>
              <w:bottom w:val="nil"/>
              <w:right w:val="single" w:sz="8" w:space="0" w:color="auto"/>
            </w:tcBorders>
            <w:shd w:val="clear" w:color="auto" w:fill="auto"/>
            <w:vAlign w:val="center"/>
            <w:hideMark/>
          </w:tcPr>
          <w:p w14:paraId="19398541" w14:textId="77777777" w:rsidR="00571321" w:rsidRPr="00571321" w:rsidRDefault="00571321" w:rsidP="00571321">
            <w:pPr>
              <w:spacing w:after="0" w:line="240" w:lineRule="auto"/>
              <w:jc w:val="center"/>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31.1.24 score</w:t>
            </w:r>
          </w:p>
        </w:tc>
      </w:tr>
      <w:tr w:rsidR="00571321" w:rsidRPr="00571321" w14:paraId="088B9F04" w14:textId="77777777" w:rsidTr="00571321">
        <w:trPr>
          <w:gridAfter w:val="1"/>
          <w:wAfter w:w="236" w:type="dxa"/>
          <w:trHeight w:val="820"/>
        </w:trPr>
        <w:tc>
          <w:tcPr>
            <w:tcW w:w="15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711A55" w14:textId="77777777" w:rsidR="00571321" w:rsidRPr="00571321" w:rsidRDefault="00571321" w:rsidP="00571321">
            <w:pPr>
              <w:spacing w:after="0" w:line="240" w:lineRule="auto"/>
              <w:jc w:val="center"/>
              <w:rPr>
                <w:rFonts w:ascii="Arial" w:eastAsia="Times New Roman" w:hAnsi="Arial" w:cs="Arial"/>
                <w:b/>
                <w:bCs/>
                <w:color w:val="000000"/>
                <w:kern w:val="0"/>
                <w:lang w:eastAsia="en-GB"/>
                <w14:ligatures w14:val="none"/>
              </w:rPr>
            </w:pPr>
            <w:r w:rsidRPr="00571321">
              <w:rPr>
                <w:rFonts w:ascii="Arial" w:eastAsia="Times New Roman" w:hAnsi="Arial" w:cs="Arial"/>
                <w:b/>
                <w:bCs/>
                <w:color w:val="000000"/>
                <w:kern w:val="0"/>
                <w:lang w:eastAsia="en-GB"/>
                <w14:ligatures w14:val="none"/>
              </w:rPr>
              <w:t>2</w:t>
            </w:r>
          </w:p>
        </w:tc>
        <w:tc>
          <w:tcPr>
            <w:tcW w:w="90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0C15C1" w14:textId="77777777" w:rsidR="00571321" w:rsidRPr="00571321" w:rsidRDefault="00571321" w:rsidP="00571321">
            <w:pPr>
              <w:spacing w:after="0" w:line="240" w:lineRule="auto"/>
              <w:rPr>
                <w:rFonts w:ascii="Arial" w:eastAsia="Times New Roman" w:hAnsi="Arial" w:cs="Arial"/>
                <w:color w:val="000000"/>
                <w:kern w:val="0"/>
                <w:lang w:eastAsia="en-GB"/>
                <w14:ligatures w14:val="none"/>
              </w:rPr>
            </w:pPr>
            <w:r w:rsidRPr="00571321">
              <w:rPr>
                <w:rFonts w:ascii="Arial" w:eastAsia="Times New Roman" w:hAnsi="Arial" w:cs="Arial"/>
                <w:color w:val="000000"/>
                <w:kern w:val="0"/>
                <w:lang w:eastAsia="en-GB"/>
                <w14:ligatures w14:val="none"/>
              </w:rPr>
              <w:t>Relative likelihood of non-disabled staff compared to Disabled staff being appointed from shortlisting across all posts.</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AB7604" w14:textId="77777777" w:rsidR="00571321" w:rsidRPr="00571321" w:rsidRDefault="00571321" w:rsidP="00571321">
            <w:pPr>
              <w:spacing w:after="0" w:line="240" w:lineRule="auto"/>
              <w:jc w:val="center"/>
              <w:rPr>
                <w:rFonts w:ascii="Arial" w:eastAsia="Times New Roman" w:hAnsi="Arial" w:cs="Arial"/>
                <w:color w:val="000000"/>
                <w:kern w:val="0"/>
                <w:lang w:eastAsia="en-GB"/>
                <w14:ligatures w14:val="none"/>
              </w:rPr>
            </w:pPr>
            <w:r w:rsidRPr="00571321">
              <w:rPr>
                <w:rFonts w:ascii="Arial" w:eastAsia="Times New Roman" w:hAnsi="Arial" w:cs="Arial"/>
                <w:color w:val="000000"/>
                <w:kern w:val="0"/>
                <w:lang w:eastAsia="en-GB"/>
                <w14:ligatures w14:val="none"/>
              </w:rPr>
              <w:t>1.9</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DB3652" w14:textId="77777777" w:rsidR="00571321" w:rsidRPr="00571321" w:rsidRDefault="00571321" w:rsidP="00571321">
            <w:pPr>
              <w:spacing w:after="0" w:line="240" w:lineRule="auto"/>
              <w:jc w:val="center"/>
              <w:rPr>
                <w:rFonts w:ascii="Arial" w:eastAsia="Times New Roman" w:hAnsi="Arial" w:cs="Arial"/>
                <w:color w:val="000000"/>
                <w:kern w:val="0"/>
                <w:lang w:eastAsia="en-GB"/>
                <w14:ligatures w14:val="none"/>
              </w:rPr>
            </w:pPr>
            <w:r w:rsidRPr="00571321">
              <w:rPr>
                <w:rFonts w:ascii="Arial" w:eastAsia="Times New Roman" w:hAnsi="Arial" w:cs="Arial"/>
                <w:color w:val="000000"/>
                <w:kern w:val="0"/>
                <w:lang w:eastAsia="en-GB"/>
                <w14:ligatures w14:val="none"/>
              </w:rPr>
              <w:t>2.5</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BFAA79" w14:textId="77777777" w:rsidR="00571321" w:rsidRPr="00571321" w:rsidRDefault="00571321" w:rsidP="00571321">
            <w:pPr>
              <w:spacing w:after="0" w:line="240" w:lineRule="auto"/>
              <w:jc w:val="center"/>
              <w:rPr>
                <w:rFonts w:ascii="Arial" w:eastAsia="Times New Roman" w:hAnsi="Arial" w:cs="Arial"/>
                <w:color w:val="000000"/>
                <w:kern w:val="0"/>
                <w:lang w:eastAsia="en-GB"/>
                <w14:ligatures w14:val="none"/>
              </w:rPr>
            </w:pPr>
            <w:r w:rsidRPr="00571321">
              <w:rPr>
                <w:rFonts w:ascii="Arial" w:eastAsia="Times New Roman" w:hAnsi="Arial" w:cs="Arial"/>
                <w:color w:val="000000"/>
                <w:kern w:val="0"/>
                <w:lang w:eastAsia="en-GB"/>
                <w14:ligatures w14:val="none"/>
              </w:rPr>
              <w:t>1.2</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FBD720" w14:textId="77777777" w:rsidR="00571321" w:rsidRPr="00571321" w:rsidRDefault="00571321" w:rsidP="00571321">
            <w:pPr>
              <w:spacing w:after="0" w:line="240" w:lineRule="auto"/>
              <w:jc w:val="center"/>
              <w:rPr>
                <w:rFonts w:ascii="Arial" w:eastAsia="Times New Roman" w:hAnsi="Arial" w:cs="Arial"/>
                <w:color w:val="000000"/>
                <w:kern w:val="0"/>
                <w:lang w:eastAsia="en-GB"/>
                <w14:ligatures w14:val="none"/>
              </w:rPr>
            </w:pPr>
            <w:r w:rsidRPr="00571321">
              <w:rPr>
                <w:rFonts w:ascii="Arial" w:eastAsia="Times New Roman" w:hAnsi="Arial" w:cs="Arial"/>
                <w:color w:val="000000"/>
                <w:kern w:val="0"/>
                <w:lang w:eastAsia="en-GB"/>
                <w14:ligatures w14:val="none"/>
              </w:rPr>
              <w:t>1</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78A125" w14:textId="77777777" w:rsidR="00571321" w:rsidRPr="00571321" w:rsidRDefault="00571321" w:rsidP="00571321">
            <w:pPr>
              <w:spacing w:after="0" w:line="240" w:lineRule="auto"/>
              <w:jc w:val="center"/>
              <w:rPr>
                <w:rFonts w:ascii="Arial" w:eastAsia="Times New Roman" w:hAnsi="Arial" w:cs="Arial"/>
                <w:color w:val="000000"/>
                <w:kern w:val="0"/>
                <w:lang w:eastAsia="en-GB"/>
                <w14:ligatures w14:val="none"/>
              </w:rPr>
            </w:pPr>
            <w:r w:rsidRPr="00571321">
              <w:rPr>
                <w:rFonts w:ascii="Arial" w:eastAsia="Times New Roman" w:hAnsi="Arial" w:cs="Arial"/>
                <w:color w:val="000000"/>
                <w:kern w:val="0"/>
                <w:lang w:eastAsia="en-GB"/>
                <w14:ligatures w14:val="none"/>
              </w:rPr>
              <w:t>0.4</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CADCF6" w14:textId="77777777" w:rsidR="00571321" w:rsidRPr="00571321" w:rsidRDefault="00571321" w:rsidP="00571321">
            <w:pPr>
              <w:spacing w:after="0" w:line="240" w:lineRule="auto"/>
              <w:jc w:val="center"/>
              <w:rPr>
                <w:rFonts w:ascii="Arial" w:eastAsia="Times New Roman" w:hAnsi="Arial" w:cs="Arial"/>
                <w:color w:val="000000"/>
                <w:kern w:val="0"/>
                <w:lang w:eastAsia="en-GB"/>
                <w14:ligatures w14:val="none"/>
              </w:rPr>
            </w:pPr>
            <w:r w:rsidRPr="00571321">
              <w:rPr>
                <w:rFonts w:ascii="Arial" w:eastAsia="Times New Roman" w:hAnsi="Arial" w:cs="Arial"/>
                <w:color w:val="000000"/>
                <w:kern w:val="0"/>
                <w:lang w:eastAsia="en-GB"/>
                <w14:ligatures w14:val="none"/>
              </w:rPr>
              <w:t>1.6</w:t>
            </w:r>
          </w:p>
        </w:tc>
      </w:tr>
      <w:tr w:rsidR="00571321" w:rsidRPr="00571321" w14:paraId="6C20BF27" w14:textId="77777777" w:rsidTr="00571321">
        <w:trPr>
          <w:trHeight w:val="300"/>
        </w:trPr>
        <w:tc>
          <w:tcPr>
            <w:tcW w:w="1573" w:type="dxa"/>
            <w:vMerge/>
            <w:tcBorders>
              <w:top w:val="single" w:sz="8" w:space="0" w:color="auto"/>
              <w:left w:val="single" w:sz="8" w:space="0" w:color="auto"/>
              <w:bottom w:val="single" w:sz="8" w:space="0" w:color="000000"/>
              <w:right w:val="single" w:sz="8" w:space="0" w:color="auto"/>
            </w:tcBorders>
            <w:vAlign w:val="center"/>
            <w:hideMark/>
          </w:tcPr>
          <w:p w14:paraId="6F60012A"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9049" w:type="dxa"/>
            <w:vMerge/>
            <w:tcBorders>
              <w:top w:val="single" w:sz="8" w:space="0" w:color="auto"/>
              <w:left w:val="single" w:sz="8" w:space="0" w:color="auto"/>
              <w:bottom w:val="single" w:sz="8" w:space="0" w:color="000000"/>
              <w:right w:val="single" w:sz="8" w:space="0" w:color="auto"/>
            </w:tcBorders>
            <w:vAlign w:val="center"/>
            <w:hideMark/>
          </w:tcPr>
          <w:p w14:paraId="5119A89C"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066485B"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EF2A32C"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D6AC033"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35C4FFA"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774EF6D"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C121EFC" w14:textId="77777777" w:rsidR="00571321" w:rsidRPr="00571321" w:rsidRDefault="00571321" w:rsidP="00571321">
            <w:pPr>
              <w:spacing w:after="0" w:line="240" w:lineRule="auto"/>
              <w:rPr>
                <w:rFonts w:ascii="Arial" w:eastAsia="Times New Roman" w:hAnsi="Arial" w:cs="Arial"/>
                <w:color w:val="000000"/>
                <w:kern w:val="0"/>
                <w:sz w:val="22"/>
                <w:szCs w:val="22"/>
                <w:lang w:eastAsia="en-GB"/>
                <w14:ligatures w14:val="none"/>
              </w:rPr>
            </w:pPr>
          </w:p>
        </w:tc>
        <w:tc>
          <w:tcPr>
            <w:tcW w:w="236" w:type="dxa"/>
            <w:tcBorders>
              <w:top w:val="nil"/>
              <w:left w:val="nil"/>
              <w:bottom w:val="nil"/>
              <w:right w:val="nil"/>
            </w:tcBorders>
            <w:shd w:val="clear" w:color="auto" w:fill="auto"/>
            <w:noWrap/>
            <w:vAlign w:val="bottom"/>
            <w:hideMark/>
          </w:tcPr>
          <w:p w14:paraId="1E3B8317" w14:textId="77777777" w:rsidR="00571321" w:rsidRPr="00571321" w:rsidRDefault="00571321" w:rsidP="00571321">
            <w:pPr>
              <w:spacing w:after="0" w:line="240" w:lineRule="auto"/>
              <w:jc w:val="center"/>
              <w:rPr>
                <w:rFonts w:ascii="Arial" w:eastAsia="Times New Roman" w:hAnsi="Arial" w:cs="Arial"/>
                <w:color w:val="000000"/>
                <w:kern w:val="0"/>
                <w:sz w:val="22"/>
                <w:szCs w:val="22"/>
                <w:lang w:eastAsia="en-GB"/>
                <w14:ligatures w14:val="none"/>
              </w:rPr>
            </w:pPr>
          </w:p>
        </w:tc>
      </w:tr>
    </w:tbl>
    <w:p w14:paraId="66DADA7A" w14:textId="77777777" w:rsidR="00502865" w:rsidRDefault="00502865"/>
    <w:tbl>
      <w:tblPr>
        <w:tblStyle w:val="TableGrid"/>
        <w:tblW w:w="0" w:type="auto"/>
        <w:tblLook w:val="04A0" w:firstRow="1" w:lastRow="0" w:firstColumn="1" w:lastColumn="0" w:noHBand="0" w:noVBand="1"/>
      </w:tblPr>
      <w:tblGrid>
        <w:gridCol w:w="1380"/>
        <w:gridCol w:w="9247"/>
        <w:gridCol w:w="1701"/>
        <w:gridCol w:w="1701"/>
        <w:gridCol w:w="1701"/>
        <w:gridCol w:w="1701"/>
        <w:gridCol w:w="1417"/>
        <w:gridCol w:w="1701"/>
      </w:tblGrid>
      <w:tr w:rsidR="00DC4D38" w:rsidRPr="00045490" w14:paraId="5FEC083F" w14:textId="77777777" w:rsidTr="00DC4D38">
        <w:trPr>
          <w:trHeight w:val="630"/>
        </w:trPr>
        <w:tc>
          <w:tcPr>
            <w:tcW w:w="1380" w:type="dxa"/>
            <w:hideMark/>
          </w:tcPr>
          <w:p w14:paraId="715DBCF7" w14:textId="77777777" w:rsidR="00045490" w:rsidRPr="00BE1B21" w:rsidRDefault="00045490" w:rsidP="00045490">
            <w:pPr>
              <w:rPr>
                <w:rFonts w:ascii="Arial" w:hAnsi="Arial" w:cs="Arial"/>
                <w:b/>
                <w:bCs/>
              </w:rPr>
            </w:pPr>
            <w:r w:rsidRPr="00BE1B21">
              <w:rPr>
                <w:rFonts w:ascii="Arial" w:hAnsi="Arial" w:cs="Arial"/>
                <w:b/>
                <w:bCs/>
              </w:rPr>
              <w:t>WDES Indicator</w:t>
            </w:r>
          </w:p>
        </w:tc>
        <w:tc>
          <w:tcPr>
            <w:tcW w:w="9247" w:type="dxa"/>
            <w:hideMark/>
          </w:tcPr>
          <w:p w14:paraId="342756AD" w14:textId="77777777" w:rsidR="00045490" w:rsidRPr="00BE1B21" w:rsidRDefault="00045490" w:rsidP="00045490">
            <w:pPr>
              <w:rPr>
                <w:rFonts w:ascii="Arial" w:hAnsi="Arial" w:cs="Arial"/>
                <w:b/>
                <w:bCs/>
              </w:rPr>
            </w:pPr>
            <w:r w:rsidRPr="00BE1B21">
              <w:rPr>
                <w:rFonts w:ascii="Arial" w:hAnsi="Arial" w:cs="Arial"/>
                <w:b/>
                <w:bCs/>
              </w:rPr>
              <w:t xml:space="preserve">Metric description </w:t>
            </w:r>
          </w:p>
        </w:tc>
        <w:tc>
          <w:tcPr>
            <w:tcW w:w="1701" w:type="dxa"/>
            <w:hideMark/>
          </w:tcPr>
          <w:p w14:paraId="643509EE" w14:textId="77777777" w:rsidR="00045490" w:rsidRPr="00BE1B21" w:rsidRDefault="00045490" w:rsidP="00BE1B21">
            <w:pPr>
              <w:jc w:val="center"/>
              <w:rPr>
                <w:rFonts w:ascii="Arial" w:hAnsi="Arial" w:cs="Arial"/>
                <w:b/>
                <w:bCs/>
              </w:rPr>
            </w:pPr>
            <w:r w:rsidRPr="00BE1B21">
              <w:rPr>
                <w:rFonts w:ascii="Arial" w:hAnsi="Arial" w:cs="Arial"/>
                <w:b/>
                <w:bCs/>
              </w:rPr>
              <w:t>31.3.19 score</w:t>
            </w:r>
          </w:p>
        </w:tc>
        <w:tc>
          <w:tcPr>
            <w:tcW w:w="1701" w:type="dxa"/>
            <w:hideMark/>
          </w:tcPr>
          <w:p w14:paraId="61CADC8E" w14:textId="77777777" w:rsidR="00045490" w:rsidRPr="00BE1B21" w:rsidRDefault="00045490" w:rsidP="00BE1B21">
            <w:pPr>
              <w:jc w:val="center"/>
              <w:rPr>
                <w:rFonts w:ascii="Arial" w:hAnsi="Arial" w:cs="Arial"/>
                <w:b/>
                <w:bCs/>
              </w:rPr>
            </w:pPr>
            <w:r w:rsidRPr="00BE1B21">
              <w:rPr>
                <w:rFonts w:ascii="Arial" w:hAnsi="Arial" w:cs="Arial"/>
                <w:b/>
                <w:bCs/>
              </w:rPr>
              <w:t>31.3.20 score</w:t>
            </w:r>
          </w:p>
        </w:tc>
        <w:tc>
          <w:tcPr>
            <w:tcW w:w="1701" w:type="dxa"/>
            <w:hideMark/>
          </w:tcPr>
          <w:p w14:paraId="3E7C1F68" w14:textId="77777777" w:rsidR="00045490" w:rsidRPr="00BE1B21" w:rsidRDefault="00045490" w:rsidP="00BE1B21">
            <w:pPr>
              <w:jc w:val="center"/>
              <w:rPr>
                <w:rFonts w:ascii="Arial" w:hAnsi="Arial" w:cs="Arial"/>
                <w:b/>
                <w:bCs/>
              </w:rPr>
            </w:pPr>
            <w:r w:rsidRPr="00BE1B21">
              <w:rPr>
                <w:rFonts w:ascii="Arial" w:hAnsi="Arial" w:cs="Arial"/>
                <w:b/>
                <w:bCs/>
              </w:rPr>
              <w:t>31.3.21 score</w:t>
            </w:r>
          </w:p>
        </w:tc>
        <w:tc>
          <w:tcPr>
            <w:tcW w:w="1701" w:type="dxa"/>
            <w:hideMark/>
          </w:tcPr>
          <w:p w14:paraId="3ACDC13B" w14:textId="77777777" w:rsidR="00045490" w:rsidRPr="00BE1B21" w:rsidRDefault="00045490" w:rsidP="00BE1B21">
            <w:pPr>
              <w:jc w:val="center"/>
              <w:rPr>
                <w:rFonts w:ascii="Arial" w:hAnsi="Arial" w:cs="Arial"/>
                <w:b/>
                <w:bCs/>
              </w:rPr>
            </w:pPr>
            <w:r w:rsidRPr="00BE1B21">
              <w:rPr>
                <w:rFonts w:ascii="Arial" w:hAnsi="Arial" w:cs="Arial"/>
                <w:b/>
                <w:bCs/>
              </w:rPr>
              <w:t>31.3.22 score</w:t>
            </w:r>
          </w:p>
        </w:tc>
        <w:tc>
          <w:tcPr>
            <w:tcW w:w="1417" w:type="dxa"/>
            <w:hideMark/>
          </w:tcPr>
          <w:p w14:paraId="027AD638" w14:textId="77777777" w:rsidR="00045490" w:rsidRPr="00BE1B21" w:rsidRDefault="00045490" w:rsidP="00BE1B21">
            <w:pPr>
              <w:jc w:val="center"/>
              <w:rPr>
                <w:rFonts w:ascii="Arial" w:hAnsi="Arial" w:cs="Arial"/>
                <w:b/>
                <w:bCs/>
              </w:rPr>
            </w:pPr>
            <w:r w:rsidRPr="00BE1B21">
              <w:rPr>
                <w:rFonts w:ascii="Arial" w:hAnsi="Arial" w:cs="Arial"/>
                <w:b/>
                <w:bCs/>
              </w:rPr>
              <w:t>31.3.23 score</w:t>
            </w:r>
          </w:p>
        </w:tc>
        <w:tc>
          <w:tcPr>
            <w:tcW w:w="1701" w:type="dxa"/>
            <w:hideMark/>
          </w:tcPr>
          <w:p w14:paraId="485C1091" w14:textId="0EF4656B" w:rsidR="00DC4D38" w:rsidRPr="00BE1B21" w:rsidRDefault="00045490" w:rsidP="00DC4D38">
            <w:pPr>
              <w:jc w:val="center"/>
              <w:rPr>
                <w:rFonts w:ascii="Arial" w:hAnsi="Arial" w:cs="Arial"/>
                <w:b/>
                <w:bCs/>
              </w:rPr>
            </w:pPr>
            <w:r w:rsidRPr="00BE1B21">
              <w:rPr>
                <w:rFonts w:ascii="Arial" w:hAnsi="Arial" w:cs="Arial"/>
                <w:b/>
                <w:bCs/>
              </w:rPr>
              <w:t>31.1.24</w:t>
            </w:r>
          </w:p>
          <w:p w14:paraId="3D78D765" w14:textId="7F06F118" w:rsidR="00045490" w:rsidRPr="00BE1B21" w:rsidRDefault="00045490" w:rsidP="00DC4D38">
            <w:pPr>
              <w:jc w:val="center"/>
              <w:rPr>
                <w:rFonts w:ascii="Arial" w:hAnsi="Arial" w:cs="Arial"/>
                <w:b/>
                <w:bCs/>
              </w:rPr>
            </w:pPr>
            <w:r w:rsidRPr="00BE1B21">
              <w:rPr>
                <w:rFonts w:ascii="Arial" w:hAnsi="Arial" w:cs="Arial"/>
                <w:b/>
                <w:bCs/>
              </w:rPr>
              <w:t>score</w:t>
            </w:r>
          </w:p>
        </w:tc>
      </w:tr>
      <w:tr w:rsidR="00DC4D38" w:rsidRPr="00045490" w14:paraId="47773508" w14:textId="77777777" w:rsidTr="00E64BA1">
        <w:trPr>
          <w:trHeight w:val="1223"/>
        </w:trPr>
        <w:tc>
          <w:tcPr>
            <w:tcW w:w="1380" w:type="dxa"/>
            <w:hideMark/>
          </w:tcPr>
          <w:p w14:paraId="0126FB29" w14:textId="77777777" w:rsidR="00E64BA1" w:rsidRDefault="00E64BA1" w:rsidP="00BE1B21">
            <w:pPr>
              <w:spacing w:line="276" w:lineRule="auto"/>
              <w:jc w:val="center"/>
              <w:rPr>
                <w:rFonts w:ascii="Arial" w:hAnsi="Arial" w:cs="Arial"/>
                <w:b/>
                <w:bCs/>
              </w:rPr>
            </w:pPr>
          </w:p>
          <w:p w14:paraId="7D053F76" w14:textId="60824892" w:rsidR="00045490" w:rsidRPr="00BE1B21" w:rsidRDefault="00045490" w:rsidP="00BE1B21">
            <w:pPr>
              <w:spacing w:line="276" w:lineRule="auto"/>
              <w:jc w:val="center"/>
              <w:rPr>
                <w:rFonts w:ascii="Arial" w:hAnsi="Arial" w:cs="Arial"/>
                <w:b/>
                <w:bCs/>
              </w:rPr>
            </w:pPr>
            <w:r w:rsidRPr="00BE1B21">
              <w:rPr>
                <w:rFonts w:ascii="Arial" w:hAnsi="Arial" w:cs="Arial"/>
                <w:b/>
                <w:bCs/>
              </w:rPr>
              <w:t>3</w:t>
            </w:r>
          </w:p>
        </w:tc>
        <w:tc>
          <w:tcPr>
            <w:tcW w:w="9247" w:type="dxa"/>
            <w:hideMark/>
          </w:tcPr>
          <w:p w14:paraId="34DCC181" w14:textId="77777777" w:rsidR="00E64BA1" w:rsidRDefault="00E64BA1" w:rsidP="00BE1B21">
            <w:pPr>
              <w:spacing w:line="276" w:lineRule="auto"/>
              <w:jc w:val="center"/>
              <w:rPr>
                <w:rFonts w:ascii="Arial" w:hAnsi="Arial" w:cs="Arial"/>
              </w:rPr>
            </w:pPr>
          </w:p>
          <w:p w14:paraId="4D608542" w14:textId="29EAEEED" w:rsidR="00045490" w:rsidRPr="00BE1B21" w:rsidRDefault="00045490" w:rsidP="00BE1B21">
            <w:pPr>
              <w:spacing w:line="276" w:lineRule="auto"/>
              <w:jc w:val="center"/>
              <w:rPr>
                <w:rFonts w:ascii="Arial" w:hAnsi="Arial" w:cs="Arial"/>
              </w:rPr>
            </w:pPr>
            <w:r w:rsidRPr="00BE1B21">
              <w:rPr>
                <w:rFonts w:ascii="Arial" w:hAnsi="Arial" w:cs="Arial"/>
              </w:rPr>
              <w:t>Relative likelihood of Disabled staff compared to non-disabled staff entering the formal capability process.</w:t>
            </w:r>
          </w:p>
        </w:tc>
        <w:tc>
          <w:tcPr>
            <w:tcW w:w="1701" w:type="dxa"/>
            <w:hideMark/>
          </w:tcPr>
          <w:p w14:paraId="38156336" w14:textId="77777777" w:rsidR="00E64BA1" w:rsidRDefault="00E64BA1" w:rsidP="00BE1B21">
            <w:pPr>
              <w:jc w:val="center"/>
              <w:rPr>
                <w:rFonts w:ascii="Arial" w:hAnsi="Arial" w:cs="Arial"/>
              </w:rPr>
            </w:pPr>
          </w:p>
          <w:p w14:paraId="0AE50454" w14:textId="13F84FAD" w:rsidR="00045490" w:rsidRPr="00BE1B21" w:rsidRDefault="00045490" w:rsidP="00BE1B21">
            <w:pPr>
              <w:jc w:val="center"/>
              <w:rPr>
                <w:rFonts w:ascii="Arial" w:hAnsi="Arial" w:cs="Arial"/>
              </w:rPr>
            </w:pPr>
            <w:r w:rsidRPr="00BE1B21">
              <w:rPr>
                <w:rFonts w:ascii="Arial" w:hAnsi="Arial" w:cs="Arial"/>
              </w:rPr>
              <w:t>2</w:t>
            </w:r>
          </w:p>
        </w:tc>
        <w:tc>
          <w:tcPr>
            <w:tcW w:w="1701" w:type="dxa"/>
            <w:hideMark/>
          </w:tcPr>
          <w:p w14:paraId="3953F0DD" w14:textId="77777777" w:rsidR="00E64BA1" w:rsidRDefault="00E64BA1" w:rsidP="00BE1B21">
            <w:pPr>
              <w:jc w:val="center"/>
              <w:rPr>
                <w:rFonts w:ascii="Arial" w:hAnsi="Arial" w:cs="Arial"/>
              </w:rPr>
            </w:pPr>
          </w:p>
          <w:p w14:paraId="0EE3CBB5" w14:textId="278BCD69" w:rsidR="00045490" w:rsidRPr="00BE1B21" w:rsidRDefault="00045490" w:rsidP="00BE1B21">
            <w:pPr>
              <w:jc w:val="center"/>
              <w:rPr>
                <w:rFonts w:ascii="Arial" w:hAnsi="Arial" w:cs="Arial"/>
              </w:rPr>
            </w:pPr>
            <w:r w:rsidRPr="00BE1B21">
              <w:rPr>
                <w:rFonts w:ascii="Arial" w:hAnsi="Arial" w:cs="Arial"/>
              </w:rPr>
              <w:t>0</w:t>
            </w:r>
          </w:p>
        </w:tc>
        <w:tc>
          <w:tcPr>
            <w:tcW w:w="1701" w:type="dxa"/>
            <w:hideMark/>
          </w:tcPr>
          <w:p w14:paraId="575614AF" w14:textId="77777777" w:rsidR="00E64BA1" w:rsidRDefault="00E64BA1" w:rsidP="00BE1B21">
            <w:pPr>
              <w:jc w:val="center"/>
              <w:rPr>
                <w:rFonts w:ascii="Arial" w:hAnsi="Arial" w:cs="Arial"/>
              </w:rPr>
            </w:pPr>
          </w:p>
          <w:p w14:paraId="540A9347" w14:textId="644C1F35" w:rsidR="00045490" w:rsidRPr="00BE1B21" w:rsidRDefault="00045490" w:rsidP="00BE1B21">
            <w:pPr>
              <w:jc w:val="center"/>
              <w:rPr>
                <w:rFonts w:ascii="Arial" w:hAnsi="Arial" w:cs="Arial"/>
              </w:rPr>
            </w:pPr>
            <w:r w:rsidRPr="00BE1B21">
              <w:rPr>
                <w:rFonts w:ascii="Arial" w:hAnsi="Arial" w:cs="Arial"/>
              </w:rPr>
              <w:t>0</w:t>
            </w:r>
          </w:p>
        </w:tc>
        <w:tc>
          <w:tcPr>
            <w:tcW w:w="1701" w:type="dxa"/>
            <w:hideMark/>
          </w:tcPr>
          <w:p w14:paraId="54E9BC18" w14:textId="77777777" w:rsidR="00E64BA1" w:rsidRDefault="00E64BA1" w:rsidP="00BE1B21">
            <w:pPr>
              <w:jc w:val="center"/>
              <w:rPr>
                <w:rFonts w:ascii="Arial" w:hAnsi="Arial" w:cs="Arial"/>
              </w:rPr>
            </w:pPr>
          </w:p>
          <w:p w14:paraId="34C0F14C" w14:textId="1C647503" w:rsidR="00045490" w:rsidRPr="00BE1B21" w:rsidRDefault="00045490" w:rsidP="00BE1B21">
            <w:pPr>
              <w:jc w:val="center"/>
              <w:rPr>
                <w:rFonts w:ascii="Arial" w:hAnsi="Arial" w:cs="Arial"/>
              </w:rPr>
            </w:pPr>
            <w:r w:rsidRPr="00BE1B21">
              <w:rPr>
                <w:rFonts w:ascii="Arial" w:hAnsi="Arial" w:cs="Arial"/>
              </w:rPr>
              <w:t>0</w:t>
            </w:r>
          </w:p>
        </w:tc>
        <w:tc>
          <w:tcPr>
            <w:tcW w:w="1417" w:type="dxa"/>
            <w:hideMark/>
          </w:tcPr>
          <w:p w14:paraId="638B80C3" w14:textId="77777777" w:rsidR="00E64BA1" w:rsidRDefault="00E64BA1" w:rsidP="00BE1B21">
            <w:pPr>
              <w:jc w:val="center"/>
              <w:rPr>
                <w:rFonts w:ascii="Arial" w:hAnsi="Arial" w:cs="Arial"/>
              </w:rPr>
            </w:pPr>
          </w:p>
          <w:p w14:paraId="68F5B6AA" w14:textId="25E1D3EA" w:rsidR="00045490" w:rsidRPr="00BE1B21" w:rsidRDefault="00045490" w:rsidP="00BE1B21">
            <w:pPr>
              <w:jc w:val="center"/>
              <w:rPr>
                <w:rFonts w:ascii="Arial" w:hAnsi="Arial" w:cs="Arial"/>
              </w:rPr>
            </w:pPr>
            <w:r w:rsidRPr="00BE1B21">
              <w:rPr>
                <w:rFonts w:ascii="Arial" w:hAnsi="Arial" w:cs="Arial"/>
              </w:rPr>
              <w:t>0</w:t>
            </w:r>
          </w:p>
        </w:tc>
        <w:tc>
          <w:tcPr>
            <w:tcW w:w="1701" w:type="dxa"/>
            <w:hideMark/>
          </w:tcPr>
          <w:p w14:paraId="6047F62E" w14:textId="77777777" w:rsidR="00E64BA1" w:rsidRDefault="00E64BA1" w:rsidP="00BE1B21">
            <w:pPr>
              <w:jc w:val="center"/>
              <w:rPr>
                <w:rFonts w:ascii="Arial" w:hAnsi="Arial" w:cs="Arial"/>
              </w:rPr>
            </w:pPr>
          </w:p>
          <w:p w14:paraId="356D9198" w14:textId="79D7A0FD" w:rsidR="00045490" w:rsidRPr="00BE1B21" w:rsidRDefault="00045490" w:rsidP="00BE1B21">
            <w:pPr>
              <w:jc w:val="center"/>
              <w:rPr>
                <w:rFonts w:ascii="Arial" w:hAnsi="Arial" w:cs="Arial"/>
              </w:rPr>
            </w:pPr>
            <w:r w:rsidRPr="00BE1B21">
              <w:rPr>
                <w:rFonts w:ascii="Arial" w:hAnsi="Arial" w:cs="Arial"/>
              </w:rPr>
              <w:t>0</w:t>
            </w:r>
          </w:p>
        </w:tc>
      </w:tr>
    </w:tbl>
    <w:p w14:paraId="06206D94" w14:textId="77777777" w:rsidR="00571321" w:rsidRDefault="00571321"/>
    <w:tbl>
      <w:tblPr>
        <w:tblW w:w="20425" w:type="dxa"/>
        <w:tblLook w:val="04A0" w:firstRow="1" w:lastRow="0" w:firstColumn="1" w:lastColumn="0" w:noHBand="0" w:noVBand="1"/>
      </w:tblPr>
      <w:tblGrid>
        <w:gridCol w:w="1876"/>
        <w:gridCol w:w="9303"/>
        <w:gridCol w:w="1541"/>
        <w:gridCol w:w="1541"/>
        <w:gridCol w:w="1541"/>
        <w:gridCol w:w="1541"/>
        <w:gridCol w:w="1541"/>
        <w:gridCol w:w="1541"/>
      </w:tblGrid>
      <w:tr w:rsidR="00445C68" w:rsidRPr="00445C68" w14:paraId="4DF89ABE" w14:textId="77777777" w:rsidTr="00313F87">
        <w:trPr>
          <w:trHeight w:val="925"/>
        </w:trPr>
        <w:tc>
          <w:tcPr>
            <w:tcW w:w="18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03DD9C0" w14:textId="77777777" w:rsidR="00445C68" w:rsidRPr="00445C68" w:rsidRDefault="00445C68" w:rsidP="00445C68">
            <w:pPr>
              <w:spacing w:after="0" w:line="240" w:lineRule="auto"/>
              <w:jc w:val="center"/>
              <w:rPr>
                <w:rFonts w:ascii="Arial" w:eastAsia="Times New Roman" w:hAnsi="Arial" w:cs="Arial"/>
                <w:b/>
                <w:bCs/>
                <w:color w:val="000000"/>
                <w:kern w:val="0"/>
                <w:sz w:val="28"/>
                <w:szCs w:val="28"/>
                <w:lang w:eastAsia="en-GB"/>
                <w14:ligatures w14:val="none"/>
              </w:rPr>
            </w:pPr>
            <w:r w:rsidRPr="00445C68">
              <w:rPr>
                <w:rFonts w:ascii="Arial" w:eastAsia="Times New Roman" w:hAnsi="Arial" w:cs="Arial"/>
                <w:b/>
                <w:bCs/>
                <w:color w:val="000000"/>
                <w:kern w:val="0"/>
                <w:sz w:val="28"/>
                <w:szCs w:val="28"/>
                <w:lang w:eastAsia="en-GB"/>
                <w14:ligatures w14:val="none"/>
              </w:rPr>
              <w:t>4</w:t>
            </w:r>
          </w:p>
        </w:tc>
        <w:tc>
          <w:tcPr>
            <w:tcW w:w="9303" w:type="dxa"/>
            <w:tcBorders>
              <w:top w:val="single" w:sz="4" w:space="0" w:color="auto"/>
              <w:left w:val="nil"/>
              <w:bottom w:val="single" w:sz="4" w:space="0" w:color="auto"/>
              <w:right w:val="single" w:sz="4" w:space="0" w:color="auto"/>
            </w:tcBorders>
            <w:shd w:val="clear" w:color="auto" w:fill="auto"/>
            <w:vAlign w:val="center"/>
            <w:hideMark/>
          </w:tcPr>
          <w:p w14:paraId="0FD7999B"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xml:space="preserve">Percentage of Disabled staff compared to non- disabled staff. Experiencing harassment, bullying or abuse.                             </w:t>
            </w:r>
            <w:r w:rsidRPr="00445C68">
              <w:rPr>
                <w:rFonts w:ascii="Arial" w:eastAsia="Times New Roman" w:hAnsi="Arial" w:cs="Arial"/>
                <w:i/>
                <w:iCs/>
                <w:color w:val="000000"/>
                <w:kern w:val="0"/>
                <w:sz w:val="28"/>
                <w:szCs w:val="28"/>
                <w:lang w:eastAsia="en-GB"/>
                <w14:ligatures w14:val="none"/>
              </w:rPr>
              <w:t>(Nondisabled staff scores in brackets)</w:t>
            </w:r>
          </w:p>
        </w:tc>
        <w:tc>
          <w:tcPr>
            <w:tcW w:w="1541" w:type="dxa"/>
            <w:tcBorders>
              <w:top w:val="nil"/>
              <w:left w:val="nil"/>
              <w:bottom w:val="nil"/>
              <w:right w:val="nil"/>
            </w:tcBorders>
            <w:shd w:val="clear" w:color="auto" w:fill="auto"/>
            <w:noWrap/>
            <w:vAlign w:val="bottom"/>
            <w:hideMark/>
          </w:tcPr>
          <w:p w14:paraId="5D2C96B7" w14:textId="77777777" w:rsidR="00445C68" w:rsidRPr="00445C68" w:rsidRDefault="00445C68" w:rsidP="00445C68">
            <w:pPr>
              <w:spacing w:after="0" w:line="240" w:lineRule="auto"/>
              <w:rPr>
                <w:rFonts w:ascii="Arial" w:eastAsia="Times New Roman" w:hAnsi="Arial" w:cs="Arial"/>
                <w:color w:val="000000"/>
                <w:kern w:val="0"/>
                <w:lang w:eastAsia="en-GB"/>
                <w14:ligatures w14:val="none"/>
              </w:rPr>
            </w:pPr>
          </w:p>
        </w:tc>
        <w:tc>
          <w:tcPr>
            <w:tcW w:w="1541" w:type="dxa"/>
            <w:tcBorders>
              <w:top w:val="nil"/>
              <w:left w:val="nil"/>
              <w:bottom w:val="nil"/>
              <w:right w:val="nil"/>
            </w:tcBorders>
            <w:shd w:val="clear" w:color="auto" w:fill="auto"/>
            <w:noWrap/>
            <w:vAlign w:val="bottom"/>
            <w:hideMark/>
          </w:tcPr>
          <w:p w14:paraId="129EC84B"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7076A89B"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132F2777"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1309BC1A"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7781E9F0"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r>
      <w:tr w:rsidR="00445C68" w:rsidRPr="00445C68" w14:paraId="282644B7" w14:textId="77777777" w:rsidTr="00313F87">
        <w:trPr>
          <w:trHeight w:val="288"/>
        </w:trPr>
        <w:tc>
          <w:tcPr>
            <w:tcW w:w="1876" w:type="dxa"/>
            <w:tcBorders>
              <w:top w:val="nil"/>
              <w:left w:val="nil"/>
              <w:bottom w:val="nil"/>
              <w:right w:val="nil"/>
            </w:tcBorders>
            <w:shd w:val="clear" w:color="auto" w:fill="auto"/>
            <w:noWrap/>
            <w:vAlign w:val="bottom"/>
            <w:hideMark/>
          </w:tcPr>
          <w:p w14:paraId="55553CEB"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9303" w:type="dxa"/>
            <w:tcBorders>
              <w:top w:val="nil"/>
              <w:left w:val="nil"/>
              <w:bottom w:val="nil"/>
              <w:right w:val="nil"/>
            </w:tcBorders>
            <w:shd w:val="clear" w:color="auto" w:fill="auto"/>
            <w:noWrap/>
            <w:vAlign w:val="bottom"/>
            <w:hideMark/>
          </w:tcPr>
          <w:p w14:paraId="420EF1AA"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5259EEFB"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5F32066C"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1D2D4503"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6CBD4D84"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3553C175"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c>
          <w:tcPr>
            <w:tcW w:w="1541" w:type="dxa"/>
            <w:tcBorders>
              <w:top w:val="nil"/>
              <w:left w:val="nil"/>
              <w:bottom w:val="nil"/>
              <w:right w:val="nil"/>
            </w:tcBorders>
            <w:shd w:val="clear" w:color="auto" w:fill="auto"/>
            <w:noWrap/>
            <w:vAlign w:val="bottom"/>
            <w:hideMark/>
          </w:tcPr>
          <w:p w14:paraId="69316CC2" w14:textId="77777777" w:rsidR="00445C68" w:rsidRPr="00445C68" w:rsidRDefault="00445C68" w:rsidP="00445C68">
            <w:pPr>
              <w:spacing w:after="0" w:line="240" w:lineRule="auto"/>
              <w:rPr>
                <w:rFonts w:ascii="Times New Roman" w:eastAsia="Times New Roman" w:hAnsi="Times New Roman" w:cs="Times New Roman"/>
                <w:kern w:val="0"/>
                <w:sz w:val="20"/>
                <w:szCs w:val="20"/>
                <w:lang w:eastAsia="en-GB"/>
                <w14:ligatures w14:val="none"/>
              </w:rPr>
            </w:pPr>
          </w:p>
        </w:tc>
      </w:tr>
      <w:tr w:rsidR="00445C68" w:rsidRPr="00445C68" w14:paraId="50B91750" w14:textId="77777777" w:rsidTr="0091008C">
        <w:trPr>
          <w:trHeight w:val="898"/>
        </w:trPr>
        <w:tc>
          <w:tcPr>
            <w:tcW w:w="187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F26EC15" w14:textId="77777777" w:rsidR="00445C68" w:rsidRPr="00445C68" w:rsidRDefault="00445C68" w:rsidP="00445C68">
            <w:pPr>
              <w:spacing w:after="0" w:line="240" w:lineRule="auto"/>
              <w:jc w:val="center"/>
              <w:rPr>
                <w:rFonts w:ascii="Arial" w:eastAsia="Times New Roman" w:hAnsi="Arial" w:cs="Arial"/>
                <w:b/>
                <w:bCs/>
                <w:color w:val="000000"/>
                <w:kern w:val="0"/>
                <w:lang w:eastAsia="en-GB"/>
                <w14:ligatures w14:val="none"/>
              </w:rPr>
            </w:pPr>
            <w:r w:rsidRPr="00445C68">
              <w:rPr>
                <w:rFonts w:ascii="Arial" w:eastAsia="Times New Roman" w:hAnsi="Arial" w:cs="Arial"/>
                <w:b/>
                <w:bCs/>
                <w:color w:val="000000"/>
                <w:kern w:val="0"/>
                <w:lang w:eastAsia="en-GB"/>
                <w14:ligatures w14:val="none"/>
              </w:rPr>
              <w:t>WRES Metric</w:t>
            </w:r>
          </w:p>
        </w:tc>
        <w:tc>
          <w:tcPr>
            <w:tcW w:w="9303" w:type="dxa"/>
            <w:tcBorders>
              <w:top w:val="single" w:sz="4" w:space="0" w:color="auto"/>
              <w:left w:val="nil"/>
              <w:bottom w:val="single" w:sz="4" w:space="0" w:color="auto"/>
              <w:right w:val="nil"/>
            </w:tcBorders>
            <w:shd w:val="clear" w:color="auto" w:fill="auto"/>
            <w:vAlign w:val="center"/>
            <w:hideMark/>
          </w:tcPr>
          <w:p w14:paraId="733BC608" w14:textId="77777777" w:rsidR="00445C68" w:rsidRPr="00445C68" w:rsidRDefault="00445C68" w:rsidP="00445C68">
            <w:pPr>
              <w:spacing w:after="0" w:line="240" w:lineRule="auto"/>
              <w:rPr>
                <w:rFonts w:ascii="Arial" w:eastAsia="Times New Roman" w:hAnsi="Arial" w:cs="Arial"/>
                <w:i/>
                <w:iCs/>
                <w:color w:val="000000"/>
                <w:kern w:val="0"/>
                <w:lang w:eastAsia="en-GB"/>
                <w14:ligatures w14:val="none"/>
              </w:rPr>
            </w:pPr>
            <w:r w:rsidRPr="00445C68">
              <w:rPr>
                <w:rFonts w:ascii="Arial" w:eastAsia="Times New Roman" w:hAnsi="Arial" w:cs="Arial"/>
                <w:i/>
                <w:iCs/>
                <w:color w:val="000000"/>
                <w:kern w:val="0"/>
                <w:lang w:eastAsia="en-GB"/>
                <w14:ligatures w14:val="none"/>
              </w:rPr>
              <w:t>The data contained in metrics 4-9 for 31.3.24 are taken from the 2023 NHS staff survey results</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90A08" w14:textId="77777777" w:rsidR="00445C68" w:rsidRPr="00445C68" w:rsidRDefault="00445C68" w:rsidP="00445C68">
            <w:pPr>
              <w:spacing w:after="0" w:line="240" w:lineRule="auto"/>
              <w:jc w:val="center"/>
              <w:rPr>
                <w:rFonts w:ascii="Arial" w:eastAsia="Times New Roman" w:hAnsi="Arial" w:cs="Arial"/>
                <w:b/>
                <w:bCs/>
                <w:color w:val="000000"/>
                <w:kern w:val="0"/>
                <w:lang w:eastAsia="en-GB"/>
                <w14:ligatures w14:val="none"/>
              </w:rPr>
            </w:pPr>
            <w:r w:rsidRPr="00445C68">
              <w:rPr>
                <w:rFonts w:ascii="Arial" w:eastAsia="Times New Roman" w:hAnsi="Arial" w:cs="Arial"/>
                <w:b/>
                <w:bCs/>
                <w:color w:val="000000"/>
                <w:kern w:val="0"/>
                <w:lang w:eastAsia="en-GB"/>
                <w14:ligatures w14:val="none"/>
              </w:rPr>
              <w:t>NHS Staff Survey 2018</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5C72A8C0" w14:textId="77777777" w:rsidR="00445C68" w:rsidRPr="00445C68" w:rsidRDefault="00445C68" w:rsidP="00445C68">
            <w:pPr>
              <w:spacing w:after="0" w:line="240" w:lineRule="auto"/>
              <w:jc w:val="center"/>
              <w:rPr>
                <w:rFonts w:ascii="Arial" w:eastAsia="Times New Roman" w:hAnsi="Arial" w:cs="Arial"/>
                <w:b/>
                <w:bCs/>
                <w:color w:val="000000"/>
                <w:kern w:val="0"/>
                <w:lang w:eastAsia="en-GB"/>
                <w14:ligatures w14:val="none"/>
              </w:rPr>
            </w:pPr>
            <w:r w:rsidRPr="00445C68">
              <w:rPr>
                <w:rFonts w:ascii="Arial" w:eastAsia="Times New Roman" w:hAnsi="Arial" w:cs="Arial"/>
                <w:b/>
                <w:bCs/>
                <w:color w:val="000000"/>
                <w:kern w:val="0"/>
                <w:lang w:eastAsia="en-GB"/>
                <w14:ligatures w14:val="none"/>
              </w:rPr>
              <w:t>NHS Staff Survey 2019</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35C0B168" w14:textId="77777777" w:rsidR="00445C68" w:rsidRPr="00445C68" w:rsidRDefault="00445C68" w:rsidP="00445C68">
            <w:pPr>
              <w:spacing w:after="0" w:line="240" w:lineRule="auto"/>
              <w:jc w:val="center"/>
              <w:rPr>
                <w:rFonts w:ascii="Arial" w:eastAsia="Times New Roman" w:hAnsi="Arial" w:cs="Arial"/>
                <w:b/>
                <w:bCs/>
                <w:color w:val="000000"/>
                <w:kern w:val="0"/>
                <w:lang w:eastAsia="en-GB"/>
                <w14:ligatures w14:val="none"/>
              </w:rPr>
            </w:pPr>
            <w:r w:rsidRPr="00445C68">
              <w:rPr>
                <w:rFonts w:ascii="Arial" w:eastAsia="Times New Roman" w:hAnsi="Arial" w:cs="Arial"/>
                <w:b/>
                <w:bCs/>
                <w:color w:val="000000"/>
                <w:kern w:val="0"/>
                <w:lang w:eastAsia="en-GB"/>
                <w14:ligatures w14:val="none"/>
              </w:rPr>
              <w:t>NHS Staff Survey 2020</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3C62AC96" w14:textId="77777777" w:rsidR="00445C68" w:rsidRPr="00445C68" w:rsidRDefault="00445C68" w:rsidP="00445C68">
            <w:pPr>
              <w:spacing w:after="0" w:line="240" w:lineRule="auto"/>
              <w:jc w:val="center"/>
              <w:rPr>
                <w:rFonts w:ascii="Arial" w:eastAsia="Times New Roman" w:hAnsi="Arial" w:cs="Arial"/>
                <w:b/>
                <w:bCs/>
                <w:color w:val="000000"/>
                <w:kern w:val="0"/>
                <w:lang w:eastAsia="en-GB"/>
                <w14:ligatures w14:val="none"/>
              </w:rPr>
            </w:pPr>
            <w:r w:rsidRPr="00445C68">
              <w:rPr>
                <w:rFonts w:ascii="Arial" w:eastAsia="Times New Roman" w:hAnsi="Arial" w:cs="Arial"/>
                <w:b/>
                <w:bCs/>
                <w:color w:val="000000"/>
                <w:kern w:val="0"/>
                <w:lang w:eastAsia="en-GB"/>
                <w14:ligatures w14:val="none"/>
              </w:rPr>
              <w:t>NHS Staff Survey 2021</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3083CD1C" w14:textId="77777777" w:rsidR="00445C68" w:rsidRPr="00445C68" w:rsidRDefault="00445C68" w:rsidP="00445C68">
            <w:pPr>
              <w:spacing w:after="0" w:line="240" w:lineRule="auto"/>
              <w:jc w:val="center"/>
              <w:rPr>
                <w:rFonts w:ascii="Arial" w:eastAsia="Times New Roman" w:hAnsi="Arial" w:cs="Arial"/>
                <w:b/>
                <w:bCs/>
                <w:color w:val="000000"/>
                <w:kern w:val="0"/>
                <w:lang w:eastAsia="en-GB"/>
                <w14:ligatures w14:val="none"/>
              </w:rPr>
            </w:pPr>
            <w:r w:rsidRPr="00445C68">
              <w:rPr>
                <w:rFonts w:ascii="Arial" w:eastAsia="Times New Roman" w:hAnsi="Arial" w:cs="Arial"/>
                <w:b/>
                <w:bCs/>
                <w:color w:val="000000"/>
                <w:kern w:val="0"/>
                <w:lang w:eastAsia="en-GB"/>
                <w14:ligatures w14:val="none"/>
              </w:rPr>
              <w:t>NHS Staff Survey 2022</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4B60841D" w14:textId="77777777" w:rsidR="00445C68" w:rsidRPr="00445C68" w:rsidRDefault="00445C68" w:rsidP="00445C68">
            <w:pPr>
              <w:spacing w:after="0" w:line="240" w:lineRule="auto"/>
              <w:jc w:val="center"/>
              <w:rPr>
                <w:rFonts w:ascii="Arial" w:eastAsia="Times New Roman" w:hAnsi="Arial" w:cs="Arial"/>
                <w:b/>
                <w:bCs/>
                <w:color w:val="000000"/>
                <w:kern w:val="0"/>
                <w:lang w:eastAsia="en-GB"/>
                <w14:ligatures w14:val="none"/>
              </w:rPr>
            </w:pPr>
            <w:r w:rsidRPr="00445C68">
              <w:rPr>
                <w:rFonts w:ascii="Arial" w:eastAsia="Times New Roman" w:hAnsi="Arial" w:cs="Arial"/>
                <w:b/>
                <w:bCs/>
                <w:color w:val="000000"/>
                <w:kern w:val="0"/>
                <w:lang w:eastAsia="en-GB"/>
                <w14:ligatures w14:val="none"/>
              </w:rPr>
              <w:t>NHS Staff Survey 2023</w:t>
            </w:r>
          </w:p>
        </w:tc>
      </w:tr>
      <w:tr w:rsidR="00445C68" w:rsidRPr="00445C68" w14:paraId="2DDB85FF" w14:textId="77777777" w:rsidTr="00313F87">
        <w:trPr>
          <w:trHeight w:val="1044"/>
        </w:trPr>
        <w:tc>
          <w:tcPr>
            <w:tcW w:w="1876" w:type="dxa"/>
            <w:tcBorders>
              <w:top w:val="nil"/>
              <w:left w:val="single" w:sz="4" w:space="0" w:color="auto"/>
              <w:bottom w:val="nil"/>
              <w:right w:val="single" w:sz="8" w:space="0" w:color="auto"/>
            </w:tcBorders>
            <w:shd w:val="clear" w:color="auto" w:fill="auto"/>
            <w:vAlign w:val="center"/>
            <w:hideMark/>
          </w:tcPr>
          <w:p w14:paraId="67C03C8A"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4a(</w:t>
            </w:r>
            <w:proofErr w:type="spellStart"/>
            <w:r w:rsidRPr="00445C68">
              <w:rPr>
                <w:rFonts w:ascii="Arial" w:eastAsia="Times New Roman" w:hAnsi="Arial" w:cs="Arial"/>
                <w:color w:val="000000"/>
                <w:kern w:val="0"/>
                <w:sz w:val="28"/>
                <w:szCs w:val="28"/>
                <w:lang w:eastAsia="en-GB"/>
                <w14:ligatures w14:val="none"/>
              </w:rPr>
              <w:t>i</w:t>
            </w:r>
            <w:proofErr w:type="spellEnd"/>
            <w:r w:rsidRPr="00445C68">
              <w:rPr>
                <w:rFonts w:ascii="Arial" w:eastAsia="Times New Roman" w:hAnsi="Arial" w:cs="Arial"/>
                <w:color w:val="000000"/>
                <w:kern w:val="0"/>
                <w:sz w:val="28"/>
                <w:szCs w:val="28"/>
                <w:lang w:eastAsia="en-GB"/>
                <w14:ligatures w14:val="none"/>
              </w:rPr>
              <w:t>)</w:t>
            </w:r>
          </w:p>
        </w:tc>
        <w:tc>
          <w:tcPr>
            <w:tcW w:w="9303" w:type="dxa"/>
            <w:tcBorders>
              <w:top w:val="nil"/>
              <w:left w:val="nil"/>
              <w:bottom w:val="nil"/>
              <w:right w:val="nil"/>
            </w:tcBorders>
            <w:shd w:val="clear" w:color="auto" w:fill="auto"/>
            <w:vAlign w:val="bottom"/>
            <w:hideMark/>
          </w:tcPr>
          <w:p w14:paraId="54DF6A39"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xml:space="preserve">Staff experiencing harassment, bullying or abuse from the public in the last 12 months </w:t>
            </w:r>
            <w:r w:rsidRPr="00445C68">
              <w:rPr>
                <w:rFonts w:ascii="Arial" w:eastAsia="Times New Roman" w:hAnsi="Arial" w:cs="Arial"/>
                <w:i/>
                <w:iCs/>
                <w:color w:val="000000"/>
                <w:kern w:val="0"/>
                <w:sz w:val="28"/>
                <w:szCs w:val="28"/>
                <w:lang w:eastAsia="en-GB"/>
                <w14:ligatures w14:val="none"/>
              </w:rPr>
              <w:t>(Nondisabled staff scores in brackets)</w:t>
            </w:r>
          </w:p>
        </w:tc>
        <w:tc>
          <w:tcPr>
            <w:tcW w:w="1541" w:type="dxa"/>
            <w:tcBorders>
              <w:top w:val="nil"/>
              <w:left w:val="single" w:sz="4" w:space="0" w:color="auto"/>
              <w:bottom w:val="nil"/>
              <w:right w:val="single" w:sz="4" w:space="0" w:color="auto"/>
            </w:tcBorders>
            <w:shd w:val="clear" w:color="auto" w:fill="auto"/>
            <w:vAlign w:val="center"/>
            <w:hideMark/>
          </w:tcPr>
          <w:p w14:paraId="19FB02B9"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34%        (22%)</w:t>
            </w:r>
          </w:p>
        </w:tc>
        <w:tc>
          <w:tcPr>
            <w:tcW w:w="1541" w:type="dxa"/>
            <w:tcBorders>
              <w:top w:val="nil"/>
              <w:left w:val="nil"/>
              <w:bottom w:val="nil"/>
              <w:right w:val="single" w:sz="4" w:space="0" w:color="auto"/>
            </w:tcBorders>
            <w:shd w:val="clear" w:color="auto" w:fill="auto"/>
            <w:vAlign w:val="center"/>
            <w:hideMark/>
          </w:tcPr>
          <w:p w14:paraId="4DA429E7"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31%      (24%)</w:t>
            </w:r>
          </w:p>
        </w:tc>
        <w:tc>
          <w:tcPr>
            <w:tcW w:w="1541" w:type="dxa"/>
            <w:tcBorders>
              <w:top w:val="nil"/>
              <w:left w:val="nil"/>
              <w:bottom w:val="nil"/>
              <w:right w:val="single" w:sz="4" w:space="0" w:color="auto"/>
            </w:tcBorders>
            <w:shd w:val="clear" w:color="auto" w:fill="auto"/>
            <w:vAlign w:val="center"/>
            <w:hideMark/>
          </w:tcPr>
          <w:p w14:paraId="2DE873B0"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34%     (22%)</w:t>
            </w:r>
          </w:p>
        </w:tc>
        <w:tc>
          <w:tcPr>
            <w:tcW w:w="1541" w:type="dxa"/>
            <w:tcBorders>
              <w:top w:val="nil"/>
              <w:left w:val="nil"/>
              <w:bottom w:val="nil"/>
              <w:right w:val="single" w:sz="4" w:space="0" w:color="auto"/>
            </w:tcBorders>
            <w:shd w:val="clear" w:color="auto" w:fill="auto"/>
            <w:vAlign w:val="center"/>
            <w:hideMark/>
          </w:tcPr>
          <w:p w14:paraId="49AAE893"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34%    (24%)</w:t>
            </w:r>
          </w:p>
        </w:tc>
        <w:tc>
          <w:tcPr>
            <w:tcW w:w="1541" w:type="dxa"/>
            <w:tcBorders>
              <w:top w:val="nil"/>
              <w:left w:val="nil"/>
              <w:bottom w:val="single" w:sz="4" w:space="0" w:color="auto"/>
              <w:right w:val="single" w:sz="4" w:space="0" w:color="auto"/>
            </w:tcBorders>
            <w:shd w:val="clear" w:color="auto" w:fill="auto"/>
            <w:vAlign w:val="center"/>
            <w:hideMark/>
          </w:tcPr>
          <w:p w14:paraId="3CA92DBD"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14%    (9%)</w:t>
            </w:r>
          </w:p>
        </w:tc>
        <w:tc>
          <w:tcPr>
            <w:tcW w:w="1541" w:type="dxa"/>
            <w:tcBorders>
              <w:top w:val="nil"/>
              <w:left w:val="nil"/>
              <w:bottom w:val="single" w:sz="4" w:space="0" w:color="auto"/>
              <w:right w:val="single" w:sz="4" w:space="0" w:color="auto"/>
            </w:tcBorders>
            <w:shd w:val="clear" w:color="auto" w:fill="auto"/>
            <w:vAlign w:val="center"/>
            <w:hideMark/>
          </w:tcPr>
          <w:p w14:paraId="414C7970"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25%     (16%)</w:t>
            </w:r>
          </w:p>
        </w:tc>
      </w:tr>
      <w:tr w:rsidR="00445C68" w:rsidRPr="00445C68" w14:paraId="6B1469B7" w14:textId="77777777" w:rsidTr="00313F87">
        <w:trPr>
          <w:trHeight w:val="696"/>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45FA"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9303" w:type="dxa"/>
            <w:tcBorders>
              <w:top w:val="single" w:sz="4" w:space="0" w:color="auto"/>
              <w:left w:val="nil"/>
              <w:bottom w:val="single" w:sz="4" w:space="0" w:color="auto"/>
              <w:right w:val="single" w:sz="4" w:space="0" w:color="auto"/>
            </w:tcBorders>
            <w:shd w:val="clear" w:color="auto" w:fill="auto"/>
            <w:vAlign w:val="center"/>
            <w:hideMark/>
          </w:tcPr>
          <w:p w14:paraId="5A796674"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xml:space="preserve"> Adult Business Unit</w:t>
            </w:r>
          </w:p>
        </w:tc>
        <w:tc>
          <w:tcPr>
            <w:tcW w:w="1541" w:type="dxa"/>
            <w:tcBorders>
              <w:top w:val="single" w:sz="4" w:space="0" w:color="auto"/>
              <w:left w:val="nil"/>
              <w:bottom w:val="single" w:sz="4" w:space="0" w:color="auto"/>
              <w:right w:val="single" w:sz="4" w:space="0" w:color="auto"/>
            </w:tcBorders>
            <w:shd w:val="clear" w:color="000000" w:fill="F2F2F2"/>
            <w:vAlign w:val="center"/>
            <w:hideMark/>
          </w:tcPr>
          <w:p w14:paraId="7E5C59C9"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single" w:sz="4" w:space="0" w:color="auto"/>
              <w:left w:val="nil"/>
              <w:bottom w:val="single" w:sz="4" w:space="0" w:color="auto"/>
              <w:right w:val="single" w:sz="4" w:space="0" w:color="auto"/>
            </w:tcBorders>
            <w:shd w:val="clear" w:color="000000" w:fill="F2F2F2"/>
            <w:vAlign w:val="center"/>
            <w:hideMark/>
          </w:tcPr>
          <w:p w14:paraId="37ED7892"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single" w:sz="4" w:space="0" w:color="auto"/>
              <w:left w:val="nil"/>
              <w:bottom w:val="single" w:sz="4" w:space="0" w:color="auto"/>
              <w:right w:val="single" w:sz="4" w:space="0" w:color="auto"/>
            </w:tcBorders>
            <w:shd w:val="clear" w:color="000000" w:fill="F2F2F2"/>
            <w:vAlign w:val="center"/>
            <w:hideMark/>
          </w:tcPr>
          <w:p w14:paraId="2C3738F4"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single" w:sz="4" w:space="0" w:color="auto"/>
              <w:left w:val="nil"/>
              <w:bottom w:val="single" w:sz="4" w:space="0" w:color="auto"/>
              <w:right w:val="single" w:sz="4" w:space="0" w:color="auto"/>
            </w:tcBorders>
            <w:shd w:val="clear" w:color="000000" w:fill="F2F2F2"/>
            <w:vAlign w:val="center"/>
            <w:hideMark/>
          </w:tcPr>
          <w:p w14:paraId="5D90C028"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auto" w:fill="auto"/>
            <w:vAlign w:val="center"/>
            <w:hideMark/>
          </w:tcPr>
          <w:p w14:paraId="15289E5E"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44%        (28%)</w:t>
            </w:r>
          </w:p>
        </w:tc>
        <w:tc>
          <w:tcPr>
            <w:tcW w:w="1541" w:type="dxa"/>
            <w:tcBorders>
              <w:top w:val="nil"/>
              <w:left w:val="nil"/>
              <w:bottom w:val="single" w:sz="4" w:space="0" w:color="auto"/>
              <w:right w:val="single" w:sz="4" w:space="0" w:color="auto"/>
            </w:tcBorders>
            <w:shd w:val="clear" w:color="auto" w:fill="auto"/>
            <w:vAlign w:val="center"/>
            <w:hideMark/>
          </w:tcPr>
          <w:p w14:paraId="52503BD6"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31%          (24%)</w:t>
            </w:r>
          </w:p>
        </w:tc>
      </w:tr>
      <w:tr w:rsidR="00445C68" w:rsidRPr="00445C68" w14:paraId="58832F09" w14:textId="77777777" w:rsidTr="00313F87">
        <w:trPr>
          <w:trHeight w:val="696"/>
        </w:trPr>
        <w:tc>
          <w:tcPr>
            <w:tcW w:w="1876" w:type="dxa"/>
            <w:tcBorders>
              <w:top w:val="nil"/>
              <w:left w:val="single" w:sz="4" w:space="0" w:color="auto"/>
              <w:bottom w:val="single" w:sz="4" w:space="0" w:color="auto"/>
              <w:right w:val="single" w:sz="4" w:space="0" w:color="auto"/>
            </w:tcBorders>
            <w:shd w:val="clear" w:color="auto" w:fill="auto"/>
            <w:vAlign w:val="center"/>
            <w:hideMark/>
          </w:tcPr>
          <w:p w14:paraId="09287DAE"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9303" w:type="dxa"/>
            <w:tcBorders>
              <w:top w:val="nil"/>
              <w:left w:val="nil"/>
              <w:bottom w:val="single" w:sz="4" w:space="0" w:color="auto"/>
              <w:right w:val="single" w:sz="4" w:space="0" w:color="auto"/>
            </w:tcBorders>
            <w:shd w:val="clear" w:color="auto" w:fill="auto"/>
            <w:vAlign w:val="center"/>
            <w:hideMark/>
          </w:tcPr>
          <w:p w14:paraId="716A3AC6"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xml:space="preserve"> Children's Business Unit</w:t>
            </w:r>
          </w:p>
        </w:tc>
        <w:tc>
          <w:tcPr>
            <w:tcW w:w="1541" w:type="dxa"/>
            <w:tcBorders>
              <w:top w:val="nil"/>
              <w:left w:val="nil"/>
              <w:bottom w:val="single" w:sz="4" w:space="0" w:color="auto"/>
              <w:right w:val="single" w:sz="4" w:space="0" w:color="auto"/>
            </w:tcBorders>
            <w:shd w:val="clear" w:color="000000" w:fill="F2F2F2"/>
            <w:vAlign w:val="center"/>
            <w:hideMark/>
          </w:tcPr>
          <w:p w14:paraId="135DB179"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0C6E2608"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78B5C7C9"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70BE63C6"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auto" w:fill="auto"/>
            <w:vAlign w:val="center"/>
            <w:hideMark/>
          </w:tcPr>
          <w:p w14:paraId="5306A993"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26%        (19%)</w:t>
            </w:r>
          </w:p>
        </w:tc>
        <w:tc>
          <w:tcPr>
            <w:tcW w:w="1541" w:type="dxa"/>
            <w:tcBorders>
              <w:top w:val="nil"/>
              <w:left w:val="nil"/>
              <w:bottom w:val="single" w:sz="4" w:space="0" w:color="auto"/>
              <w:right w:val="single" w:sz="4" w:space="0" w:color="auto"/>
            </w:tcBorders>
            <w:shd w:val="clear" w:color="auto" w:fill="auto"/>
            <w:vAlign w:val="center"/>
            <w:hideMark/>
          </w:tcPr>
          <w:p w14:paraId="41A455FA"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22%      (13%)</w:t>
            </w:r>
          </w:p>
        </w:tc>
      </w:tr>
      <w:tr w:rsidR="00445C68" w:rsidRPr="00445C68" w14:paraId="35A9F1B4" w14:textId="77777777" w:rsidTr="00313F87">
        <w:trPr>
          <w:trHeight w:val="696"/>
        </w:trPr>
        <w:tc>
          <w:tcPr>
            <w:tcW w:w="1876" w:type="dxa"/>
            <w:tcBorders>
              <w:top w:val="nil"/>
              <w:left w:val="single" w:sz="4" w:space="0" w:color="auto"/>
              <w:bottom w:val="single" w:sz="4" w:space="0" w:color="auto"/>
              <w:right w:val="single" w:sz="4" w:space="0" w:color="auto"/>
            </w:tcBorders>
            <w:shd w:val="clear" w:color="auto" w:fill="auto"/>
            <w:vAlign w:val="center"/>
            <w:hideMark/>
          </w:tcPr>
          <w:p w14:paraId="3BB05698"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9303" w:type="dxa"/>
            <w:tcBorders>
              <w:top w:val="nil"/>
              <w:left w:val="nil"/>
              <w:bottom w:val="single" w:sz="4" w:space="0" w:color="auto"/>
              <w:right w:val="single" w:sz="4" w:space="0" w:color="auto"/>
            </w:tcBorders>
            <w:shd w:val="clear" w:color="auto" w:fill="auto"/>
            <w:vAlign w:val="center"/>
            <w:hideMark/>
          </w:tcPr>
          <w:p w14:paraId="76F6D564"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xml:space="preserve"> Corporate Business Unit</w:t>
            </w:r>
          </w:p>
        </w:tc>
        <w:tc>
          <w:tcPr>
            <w:tcW w:w="1541" w:type="dxa"/>
            <w:tcBorders>
              <w:top w:val="nil"/>
              <w:left w:val="nil"/>
              <w:bottom w:val="single" w:sz="4" w:space="0" w:color="auto"/>
              <w:right w:val="single" w:sz="4" w:space="0" w:color="auto"/>
            </w:tcBorders>
            <w:shd w:val="clear" w:color="000000" w:fill="F2F2F2"/>
            <w:vAlign w:val="center"/>
            <w:hideMark/>
          </w:tcPr>
          <w:p w14:paraId="766544CD"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260D66D5"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6B2EC4AE"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7C3C361A"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auto" w:fill="auto"/>
            <w:vAlign w:val="center"/>
            <w:hideMark/>
          </w:tcPr>
          <w:p w14:paraId="2CF47D0E"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8%      (9%)</w:t>
            </w:r>
          </w:p>
        </w:tc>
        <w:tc>
          <w:tcPr>
            <w:tcW w:w="1541" w:type="dxa"/>
            <w:tcBorders>
              <w:top w:val="nil"/>
              <w:left w:val="nil"/>
              <w:bottom w:val="single" w:sz="4" w:space="0" w:color="auto"/>
              <w:right w:val="single" w:sz="4" w:space="0" w:color="auto"/>
            </w:tcBorders>
            <w:shd w:val="clear" w:color="auto" w:fill="auto"/>
            <w:vAlign w:val="center"/>
            <w:hideMark/>
          </w:tcPr>
          <w:p w14:paraId="3A6E546F"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0%           (4%)</w:t>
            </w:r>
          </w:p>
        </w:tc>
      </w:tr>
      <w:tr w:rsidR="00445C68" w:rsidRPr="00445C68" w14:paraId="44D23194" w14:textId="77777777" w:rsidTr="00313F87">
        <w:trPr>
          <w:trHeight w:val="696"/>
        </w:trPr>
        <w:tc>
          <w:tcPr>
            <w:tcW w:w="1876" w:type="dxa"/>
            <w:tcBorders>
              <w:top w:val="nil"/>
              <w:left w:val="single" w:sz="4" w:space="0" w:color="auto"/>
              <w:bottom w:val="single" w:sz="4" w:space="0" w:color="auto"/>
              <w:right w:val="single" w:sz="4" w:space="0" w:color="auto"/>
            </w:tcBorders>
            <w:shd w:val="clear" w:color="auto" w:fill="auto"/>
            <w:vAlign w:val="center"/>
            <w:hideMark/>
          </w:tcPr>
          <w:p w14:paraId="53AA55E3"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9303" w:type="dxa"/>
            <w:tcBorders>
              <w:top w:val="nil"/>
              <w:left w:val="nil"/>
              <w:bottom w:val="single" w:sz="4" w:space="0" w:color="auto"/>
              <w:right w:val="single" w:sz="4" w:space="0" w:color="auto"/>
            </w:tcBorders>
            <w:shd w:val="clear" w:color="auto" w:fill="auto"/>
            <w:vAlign w:val="center"/>
            <w:hideMark/>
          </w:tcPr>
          <w:p w14:paraId="48ADDAF4"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xml:space="preserve"> Executive Business Unit</w:t>
            </w:r>
          </w:p>
        </w:tc>
        <w:tc>
          <w:tcPr>
            <w:tcW w:w="1541" w:type="dxa"/>
            <w:tcBorders>
              <w:top w:val="nil"/>
              <w:left w:val="nil"/>
              <w:bottom w:val="single" w:sz="4" w:space="0" w:color="auto"/>
              <w:right w:val="single" w:sz="4" w:space="0" w:color="auto"/>
            </w:tcBorders>
            <w:shd w:val="clear" w:color="000000" w:fill="F2F2F2"/>
            <w:vAlign w:val="center"/>
            <w:hideMark/>
          </w:tcPr>
          <w:p w14:paraId="50B59549"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612CF8C5"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155082F3"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4CBC4E89"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auto" w:fill="auto"/>
            <w:vAlign w:val="center"/>
            <w:hideMark/>
          </w:tcPr>
          <w:p w14:paraId="6F1DC8B1"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(5%)</w:t>
            </w:r>
          </w:p>
        </w:tc>
        <w:tc>
          <w:tcPr>
            <w:tcW w:w="1541" w:type="dxa"/>
            <w:tcBorders>
              <w:top w:val="nil"/>
              <w:left w:val="nil"/>
              <w:bottom w:val="single" w:sz="4" w:space="0" w:color="auto"/>
              <w:right w:val="single" w:sz="4" w:space="0" w:color="auto"/>
            </w:tcBorders>
            <w:shd w:val="clear" w:color="auto" w:fill="auto"/>
            <w:vAlign w:val="center"/>
            <w:hideMark/>
          </w:tcPr>
          <w:p w14:paraId="64A90FDB"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(0%)</w:t>
            </w:r>
          </w:p>
        </w:tc>
      </w:tr>
      <w:tr w:rsidR="00445C68" w:rsidRPr="00445C68" w14:paraId="3E130D8E" w14:textId="77777777" w:rsidTr="00313F87">
        <w:trPr>
          <w:trHeight w:val="696"/>
        </w:trPr>
        <w:tc>
          <w:tcPr>
            <w:tcW w:w="1876" w:type="dxa"/>
            <w:tcBorders>
              <w:top w:val="nil"/>
              <w:left w:val="single" w:sz="4" w:space="0" w:color="auto"/>
              <w:bottom w:val="single" w:sz="4" w:space="0" w:color="auto"/>
              <w:right w:val="single" w:sz="4" w:space="0" w:color="auto"/>
            </w:tcBorders>
            <w:shd w:val="clear" w:color="auto" w:fill="auto"/>
            <w:vAlign w:val="center"/>
            <w:hideMark/>
          </w:tcPr>
          <w:p w14:paraId="4EC4DF9E"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9303" w:type="dxa"/>
            <w:tcBorders>
              <w:top w:val="nil"/>
              <w:left w:val="nil"/>
              <w:bottom w:val="single" w:sz="4" w:space="0" w:color="auto"/>
              <w:right w:val="single" w:sz="4" w:space="0" w:color="auto"/>
            </w:tcBorders>
            <w:shd w:val="clear" w:color="auto" w:fill="auto"/>
            <w:vAlign w:val="center"/>
            <w:hideMark/>
          </w:tcPr>
          <w:p w14:paraId="71C39CF8"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xml:space="preserve"> Operations Business Unit</w:t>
            </w:r>
          </w:p>
        </w:tc>
        <w:tc>
          <w:tcPr>
            <w:tcW w:w="1541" w:type="dxa"/>
            <w:tcBorders>
              <w:top w:val="nil"/>
              <w:left w:val="nil"/>
              <w:bottom w:val="single" w:sz="4" w:space="0" w:color="auto"/>
              <w:right w:val="single" w:sz="4" w:space="0" w:color="auto"/>
            </w:tcBorders>
            <w:shd w:val="clear" w:color="000000" w:fill="F2F2F2"/>
            <w:vAlign w:val="center"/>
            <w:hideMark/>
          </w:tcPr>
          <w:p w14:paraId="7869B77F"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0AB18870"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57CBE98F"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vAlign w:val="center"/>
            <w:hideMark/>
          </w:tcPr>
          <w:p w14:paraId="44CBE79E"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auto" w:fill="auto"/>
            <w:vAlign w:val="center"/>
            <w:hideMark/>
          </w:tcPr>
          <w:p w14:paraId="5D817BFA"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22%        (17%)</w:t>
            </w:r>
          </w:p>
        </w:tc>
        <w:tc>
          <w:tcPr>
            <w:tcW w:w="1541" w:type="dxa"/>
            <w:tcBorders>
              <w:top w:val="nil"/>
              <w:left w:val="nil"/>
              <w:bottom w:val="single" w:sz="4" w:space="0" w:color="auto"/>
              <w:right w:val="single" w:sz="4" w:space="0" w:color="auto"/>
            </w:tcBorders>
            <w:shd w:val="clear" w:color="auto" w:fill="auto"/>
            <w:vAlign w:val="center"/>
            <w:hideMark/>
          </w:tcPr>
          <w:p w14:paraId="4B7E0F05"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16%        (11%)</w:t>
            </w:r>
          </w:p>
        </w:tc>
      </w:tr>
      <w:tr w:rsidR="00445C68" w:rsidRPr="00445C68" w14:paraId="6ADBA882" w14:textId="77777777" w:rsidTr="00313F87">
        <w:trPr>
          <w:trHeight w:val="696"/>
        </w:trPr>
        <w:tc>
          <w:tcPr>
            <w:tcW w:w="1876" w:type="dxa"/>
            <w:tcBorders>
              <w:top w:val="nil"/>
              <w:left w:val="single" w:sz="4" w:space="0" w:color="auto"/>
              <w:bottom w:val="single" w:sz="4" w:space="0" w:color="auto"/>
              <w:right w:val="single" w:sz="4" w:space="0" w:color="auto"/>
            </w:tcBorders>
            <w:shd w:val="clear" w:color="auto" w:fill="auto"/>
            <w:noWrap/>
            <w:vAlign w:val="bottom"/>
            <w:hideMark/>
          </w:tcPr>
          <w:p w14:paraId="7BFBD926" w14:textId="77777777" w:rsidR="00445C68" w:rsidRPr="00445C68" w:rsidRDefault="00445C68" w:rsidP="00445C68">
            <w:pPr>
              <w:spacing w:after="0" w:line="240" w:lineRule="auto"/>
              <w:rPr>
                <w:rFonts w:ascii="Aptos Narrow" w:eastAsia="Times New Roman" w:hAnsi="Aptos Narrow" w:cs="Times New Roman"/>
                <w:color w:val="000000"/>
                <w:kern w:val="0"/>
                <w:sz w:val="28"/>
                <w:szCs w:val="28"/>
                <w:lang w:eastAsia="en-GB"/>
                <w14:ligatures w14:val="none"/>
              </w:rPr>
            </w:pPr>
            <w:r w:rsidRPr="00445C68">
              <w:rPr>
                <w:rFonts w:ascii="Aptos Narrow" w:eastAsia="Times New Roman" w:hAnsi="Aptos Narrow" w:cs="Times New Roman"/>
                <w:color w:val="000000"/>
                <w:kern w:val="0"/>
                <w:sz w:val="28"/>
                <w:szCs w:val="28"/>
                <w:lang w:eastAsia="en-GB"/>
                <w14:ligatures w14:val="none"/>
              </w:rPr>
              <w:t> </w:t>
            </w:r>
          </w:p>
        </w:tc>
        <w:tc>
          <w:tcPr>
            <w:tcW w:w="9303" w:type="dxa"/>
            <w:tcBorders>
              <w:top w:val="nil"/>
              <w:left w:val="nil"/>
              <w:bottom w:val="single" w:sz="4" w:space="0" w:color="auto"/>
              <w:right w:val="single" w:sz="4" w:space="0" w:color="auto"/>
            </w:tcBorders>
            <w:shd w:val="clear" w:color="auto" w:fill="auto"/>
            <w:noWrap/>
            <w:vAlign w:val="center"/>
            <w:hideMark/>
          </w:tcPr>
          <w:p w14:paraId="07C67B79" w14:textId="77777777" w:rsidR="00445C68" w:rsidRPr="00445C68" w:rsidRDefault="00445C68" w:rsidP="00445C68">
            <w:pPr>
              <w:spacing w:after="0" w:line="240" w:lineRule="auto"/>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Specialist Business Unit</w:t>
            </w:r>
          </w:p>
        </w:tc>
        <w:tc>
          <w:tcPr>
            <w:tcW w:w="1541" w:type="dxa"/>
            <w:tcBorders>
              <w:top w:val="nil"/>
              <w:left w:val="nil"/>
              <w:bottom w:val="single" w:sz="4" w:space="0" w:color="auto"/>
              <w:right w:val="single" w:sz="4" w:space="0" w:color="auto"/>
            </w:tcBorders>
            <w:shd w:val="clear" w:color="000000" w:fill="F2F2F2"/>
            <w:noWrap/>
            <w:vAlign w:val="bottom"/>
            <w:hideMark/>
          </w:tcPr>
          <w:p w14:paraId="647B7D63" w14:textId="77777777" w:rsidR="00445C68" w:rsidRPr="00445C68" w:rsidRDefault="00445C68" w:rsidP="00445C68">
            <w:pPr>
              <w:spacing w:after="0" w:line="240" w:lineRule="auto"/>
              <w:rPr>
                <w:rFonts w:ascii="Aptos Narrow" w:eastAsia="Times New Roman" w:hAnsi="Aptos Narrow" w:cs="Times New Roman"/>
                <w:color w:val="000000"/>
                <w:kern w:val="0"/>
                <w:sz w:val="28"/>
                <w:szCs w:val="28"/>
                <w:lang w:eastAsia="en-GB"/>
                <w14:ligatures w14:val="none"/>
              </w:rPr>
            </w:pPr>
            <w:r w:rsidRPr="00445C68">
              <w:rPr>
                <w:rFonts w:ascii="Aptos Narrow" w:eastAsia="Times New Roman" w:hAnsi="Aptos Narrow" w:cs="Times New Roman"/>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noWrap/>
            <w:vAlign w:val="bottom"/>
            <w:hideMark/>
          </w:tcPr>
          <w:p w14:paraId="70863426" w14:textId="77777777" w:rsidR="00445C68" w:rsidRPr="00445C68" w:rsidRDefault="00445C68" w:rsidP="00445C68">
            <w:pPr>
              <w:spacing w:after="0" w:line="240" w:lineRule="auto"/>
              <w:rPr>
                <w:rFonts w:ascii="Aptos Narrow" w:eastAsia="Times New Roman" w:hAnsi="Aptos Narrow" w:cs="Times New Roman"/>
                <w:color w:val="000000"/>
                <w:kern w:val="0"/>
                <w:sz w:val="28"/>
                <w:szCs w:val="28"/>
                <w:lang w:eastAsia="en-GB"/>
                <w14:ligatures w14:val="none"/>
              </w:rPr>
            </w:pPr>
            <w:r w:rsidRPr="00445C68">
              <w:rPr>
                <w:rFonts w:ascii="Aptos Narrow" w:eastAsia="Times New Roman" w:hAnsi="Aptos Narrow" w:cs="Times New Roman"/>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noWrap/>
            <w:vAlign w:val="bottom"/>
            <w:hideMark/>
          </w:tcPr>
          <w:p w14:paraId="678B994D" w14:textId="77777777" w:rsidR="00445C68" w:rsidRPr="00445C68" w:rsidRDefault="00445C68" w:rsidP="00445C68">
            <w:pPr>
              <w:spacing w:after="0" w:line="240" w:lineRule="auto"/>
              <w:rPr>
                <w:rFonts w:ascii="Aptos Narrow" w:eastAsia="Times New Roman" w:hAnsi="Aptos Narrow" w:cs="Times New Roman"/>
                <w:color w:val="000000"/>
                <w:kern w:val="0"/>
                <w:sz w:val="28"/>
                <w:szCs w:val="28"/>
                <w:lang w:eastAsia="en-GB"/>
                <w14:ligatures w14:val="none"/>
              </w:rPr>
            </w:pPr>
            <w:r w:rsidRPr="00445C68">
              <w:rPr>
                <w:rFonts w:ascii="Aptos Narrow" w:eastAsia="Times New Roman" w:hAnsi="Aptos Narrow" w:cs="Times New Roman"/>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000000" w:fill="F2F2F2"/>
            <w:noWrap/>
            <w:vAlign w:val="bottom"/>
            <w:hideMark/>
          </w:tcPr>
          <w:p w14:paraId="718516C8" w14:textId="77777777" w:rsidR="00445C68" w:rsidRPr="00445C68" w:rsidRDefault="00445C68" w:rsidP="00445C68">
            <w:pPr>
              <w:spacing w:after="0" w:line="240" w:lineRule="auto"/>
              <w:rPr>
                <w:rFonts w:ascii="Aptos Narrow" w:eastAsia="Times New Roman" w:hAnsi="Aptos Narrow" w:cs="Times New Roman"/>
                <w:color w:val="000000"/>
                <w:kern w:val="0"/>
                <w:sz w:val="28"/>
                <w:szCs w:val="28"/>
                <w:lang w:eastAsia="en-GB"/>
                <w14:ligatures w14:val="none"/>
              </w:rPr>
            </w:pPr>
            <w:r w:rsidRPr="00445C68">
              <w:rPr>
                <w:rFonts w:ascii="Aptos Narrow" w:eastAsia="Times New Roman" w:hAnsi="Aptos Narrow" w:cs="Times New Roman"/>
                <w:color w:val="000000"/>
                <w:kern w:val="0"/>
                <w:sz w:val="28"/>
                <w:szCs w:val="28"/>
                <w:lang w:eastAsia="en-GB"/>
                <w14:ligatures w14:val="none"/>
              </w:rPr>
              <w:t> </w:t>
            </w:r>
          </w:p>
        </w:tc>
        <w:tc>
          <w:tcPr>
            <w:tcW w:w="1541" w:type="dxa"/>
            <w:tcBorders>
              <w:top w:val="nil"/>
              <w:left w:val="nil"/>
              <w:bottom w:val="single" w:sz="4" w:space="0" w:color="auto"/>
              <w:right w:val="single" w:sz="4" w:space="0" w:color="auto"/>
            </w:tcBorders>
            <w:shd w:val="clear" w:color="auto" w:fill="auto"/>
            <w:vAlign w:val="center"/>
            <w:hideMark/>
          </w:tcPr>
          <w:p w14:paraId="19C7E182"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34%          (26%)</w:t>
            </w:r>
          </w:p>
        </w:tc>
        <w:tc>
          <w:tcPr>
            <w:tcW w:w="1541" w:type="dxa"/>
            <w:tcBorders>
              <w:top w:val="nil"/>
              <w:left w:val="nil"/>
              <w:bottom w:val="single" w:sz="4" w:space="0" w:color="auto"/>
              <w:right w:val="single" w:sz="4" w:space="0" w:color="auto"/>
            </w:tcBorders>
            <w:shd w:val="clear" w:color="auto" w:fill="auto"/>
            <w:vAlign w:val="center"/>
            <w:hideMark/>
          </w:tcPr>
          <w:p w14:paraId="2422EC9A" w14:textId="77777777" w:rsidR="00445C68" w:rsidRPr="00445C68" w:rsidRDefault="00445C68" w:rsidP="00445C68">
            <w:pPr>
              <w:spacing w:after="0" w:line="240" w:lineRule="auto"/>
              <w:jc w:val="center"/>
              <w:rPr>
                <w:rFonts w:ascii="Arial" w:eastAsia="Times New Roman" w:hAnsi="Arial" w:cs="Arial"/>
                <w:color w:val="000000"/>
                <w:kern w:val="0"/>
                <w:sz w:val="28"/>
                <w:szCs w:val="28"/>
                <w:lang w:eastAsia="en-GB"/>
                <w14:ligatures w14:val="none"/>
              </w:rPr>
            </w:pPr>
            <w:r w:rsidRPr="00445C68">
              <w:rPr>
                <w:rFonts w:ascii="Arial" w:eastAsia="Times New Roman" w:hAnsi="Arial" w:cs="Arial"/>
                <w:color w:val="000000"/>
                <w:kern w:val="0"/>
                <w:sz w:val="28"/>
                <w:szCs w:val="28"/>
                <w:lang w:eastAsia="en-GB"/>
                <w14:ligatures w14:val="none"/>
              </w:rPr>
              <w:t>36%            (18%)</w:t>
            </w:r>
          </w:p>
        </w:tc>
      </w:tr>
    </w:tbl>
    <w:p w14:paraId="34CC0894" w14:textId="77777777" w:rsidR="00571321" w:rsidRDefault="00571321"/>
    <w:p w14:paraId="0FF8F1C7" w14:textId="77777777" w:rsidR="00502865" w:rsidRDefault="00502865"/>
    <w:tbl>
      <w:tblPr>
        <w:tblW w:w="20407" w:type="dxa"/>
        <w:tblLook w:val="04A0" w:firstRow="1" w:lastRow="0" w:firstColumn="1" w:lastColumn="0" w:noHBand="0" w:noVBand="1"/>
      </w:tblPr>
      <w:tblGrid>
        <w:gridCol w:w="1998"/>
        <w:gridCol w:w="9196"/>
        <w:gridCol w:w="1559"/>
        <w:gridCol w:w="1559"/>
        <w:gridCol w:w="1559"/>
        <w:gridCol w:w="1494"/>
        <w:gridCol w:w="1483"/>
        <w:gridCol w:w="1559"/>
      </w:tblGrid>
      <w:tr w:rsidR="005E257E" w:rsidRPr="005E257E" w14:paraId="25BF05EA" w14:textId="77777777" w:rsidTr="00F137FD">
        <w:trPr>
          <w:trHeight w:val="841"/>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458A"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lastRenderedPageBreak/>
              <w:t>WDES Metric</w:t>
            </w:r>
          </w:p>
        </w:tc>
        <w:tc>
          <w:tcPr>
            <w:tcW w:w="9196" w:type="dxa"/>
            <w:tcBorders>
              <w:top w:val="single" w:sz="4" w:space="0" w:color="auto"/>
              <w:left w:val="nil"/>
              <w:bottom w:val="single" w:sz="4" w:space="0" w:color="auto"/>
              <w:right w:val="single" w:sz="4" w:space="0" w:color="auto"/>
            </w:tcBorders>
            <w:shd w:val="clear" w:color="auto" w:fill="auto"/>
            <w:vAlign w:val="center"/>
            <w:hideMark/>
          </w:tcPr>
          <w:p w14:paraId="2783A1D1"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t>Metric description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E38AF1"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t>NHS Staff Survey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562C58"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t>NHS Staff Survey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FF02248"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t>NHS Staff Survey 2020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A5FF6BA"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t>NHS Staff Survey 2021</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14:paraId="2E891DDB"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t>NHS Staff Survey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4B1DB1" w14:textId="77777777" w:rsidR="005E257E" w:rsidRPr="005E257E" w:rsidRDefault="005E257E" w:rsidP="005E257E">
            <w:pPr>
              <w:spacing w:after="0" w:line="240" w:lineRule="auto"/>
              <w:jc w:val="center"/>
              <w:rPr>
                <w:rFonts w:ascii="Arial" w:eastAsia="Times New Roman" w:hAnsi="Arial" w:cs="Arial"/>
                <w:b/>
                <w:bCs/>
                <w:color w:val="000000"/>
                <w:kern w:val="0"/>
                <w:lang w:eastAsia="en-GB"/>
                <w14:ligatures w14:val="none"/>
              </w:rPr>
            </w:pPr>
            <w:r w:rsidRPr="005E257E">
              <w:rPr>
                <w:rFonts w:ascii="Arial" w:eastAsia="Times New Roman" w:hAnsi="Arial" w:cs="Arial"/>
                <w:b/>
                <w:bCs/>
                <w:color w:val="000000"/>
                <w:kern w:val="0"/>
                <w:lang w:eastAsia="en-GB"/>
                <w14:ligatures w14:val="none"/>
              </w:rPr>
              <w:t>NHS Staff Survey 2023</w:t>
            </w:r>
          </w:p>
        </w:tc>
      </w:tr>
      <w:tr w:rsidR="005E257E" w:rsidRPr="005E257E" w14:paraId="240241D0" w14:textId="77777777" w:rsidTr="00F137FD">
        <w:trPr>
          <w:trHeight w:val="1038"/>
        </w:trPr>
        <w:tc>
          <w:tcPr>
            <w:tcW w:w="1998" w:type="dxa"/>
            <w:tcBorders>
              <w:top w:val="nil"/>
              <w:left w:val="single" w:sz="4" w:space="0" w:color="auto"/>
              <w:bottom w:val="single" w:sz="4" w:space="0" w:color="auto"/>
              <w:right w:val="single" w:sz="4" w:space="0" w:color="auto"/>
            </w:tcBorders>
            <w:shd w:val="clear" w:color="auto" w:fill="auto"/>
            <w:vAlign w:val="center"/>
            <w:hideMark/>
          </w:tcPr>
          <w:p w14:paraId="2C52AA17"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4a(ii)</w:t>
            </w:r>
          </w:p>
        </w:tc>
        <w:tc>
          <w:tcPr>
            <w:tcW w:w="9196" w:type="dxa"/>
            <w:tcBorders>
              <w:top w:val="nil"/>
              <w:left w:val="nil"/>
              <w:bottom w:val="single" w:sz="4" w:space="0" w:color="auto"/>
              <w:right w:val="single" w:sz="4" w:space="0" w:color="auto"/>
            </w:tcBorders>
            <w:shd w:val="clear" w:color="auto" w:fill="auto"/>
            <w:vAlign w:val="center"/>
            <w:hideMark/>
          </w:tcPr>
          <w:p w14:paraId="7A540427"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xml:space="preserve">Staff experiencing harassment, bullying or abuse from managers in the last 12 months </w:t>
            </w:r>
            <w:r w:rsidRPr="005E257E">
              <w:rPr>
                <w:rFonts w:ascii="Arial" w:eastAsia="Times New Roman" w:hAnsi="Arial" w:cs="Arial"/>
                <w:i/>
                <w:iCs/>
                <w:color w:val="000000"/>
                <w:kern w:val="0"/>
                <w:sz w:val="28"/>
                <w:szCs w:val="28"/>
                <w:lang w:eastAsia="en-GB"/>
                <w14:ligatures w14:val="none"/>
              </w:rPr>
              <w:t xml:space="preserve">                       (Nondisabled staff scores in brackets)</w:t>
            </w:r>
          </w:p>
        </w:tc>
        <w:tc>
          <w:tcPr>
            <w:tcW w:w="1559" w:type="dxa"/>
            <w:tcBorders>
              <w:top w:val="nil"/>
              <w:left w:val="nil"/>
              <w:bottom w:val="single" w:sz="4" w:space="0" w:color="auto"/>
              <w:right w:val="single" w:sz="4" w:space="0" w:color="auto"/>
            </w:tcBorders>
            <w:shd w:val="clear" w:color="000000" w:fill="FFFFFF"/>
            <w:vAlign w:val="center"/>
            <w:hideMark/>
          </w:tcPr>
          <w:p w14:paraId="0430372B"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11%   (7%)</w:t>
            </w:r>
          </w:p>
        </w:tc>
        <w:tc>
          <w:tcPr>
            <w:tcW w:w="1559" w:type="dxa"/>
            <w:tcBorders>
              <w:top w:val="nil"/>
              <w:left w:val="nil"/>
              <w:bottom w:val="single" w:sz="4" w:space="0" w:color="auto"/>
              <w:right w:val="single" w:sz="4" w:space="0" w:color="auto"/>
            </w:tcBorders>
            <w:shd w:val="clear" w:color="000000" w:fill="FFFFFF"/>
            <w:vAlign w:val="center"/>
            <w:hideMark/>
          </w:tcPr>
          <w:p w14:paraId="48C12EC8"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12% (5%)</w:t>
            </w:r>
          </w:p>
        </w:tc>
        <w:tc>
          <w:tcPr>
            <w:tcW w:w="1559" w:type="dxa"/>
            <w:tcBorders>
              <w:top w:val="nil"/>
              <w:left w:val="nil"/>
              <w:bottom w:val="single" w:sz="4" w:space="0" w:color="auto"/>
              <w:right w:val="single" w:sz="4" w:space="0" w:color="auto"/>
            </w:tcBorders>
            <w:shd w:val="clear" w:color="000000" w:fill="FFFFFF"/>
            <w:vAlign w:val="center"/>
            <w:hideMark/>
          </w:tcPr>
          <w:p w14:paraId="362C9768"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15%    (7%)</w:t>
            </w:r>
          </w:p>
        </w:tc>
        <w:tc>
          <w:tcPr>
            <w:tcW w:w="1494" w:type="dxa"/>
            <w:tcBorders>
              <w:top w:val="nil"/>
              <w:left w:val="nil"/>
              <w:bottom w:val="single" w:sz="4" w:space="0" w:color="auto"/>
              <w:right w:val="single" w:sz="4" w:space="0" w:color="auto"/>
            </w:tcBorders>
            <w:shd w:val="clear" w:color="000000" w:fill="FFFFFF"/>
            <w:vAlign w:val="center"/>
            <w:hideMark/>
          </w:tcPr>
          <w:p w14:paraId="67B94812"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12%     (7%)</w:t>
            </w:r>
          </w:p>
        </w:tc>
        <w:tc>
          <w:tcPr>
            <w:tcW w:w="1483" w:type="dxa"/>
            <w:tcBorders>
              <w:top w:val="nil"/>
              <w:left w:val="nil"/>
              <w:bottom w:val="single" w:sz="4" w:space="0" w:color="auto"/>
              <w:right w:val="single" w:sz="4" w:space="0" w:color="auto"/>
            </w:tcBorders>
            <w:shd w:val="clear" w:color="000000" w:fill="FFFFFF"/>
            <w:vAlign w:val="center"/>
            <w:hideMark/>
          </w:tcPr>
          <w:p w14:paraId="4A0ECBD5"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9%      (5%)</w:t>
            </w:r>
          </w:p>
        </w:tc>
        <w:tc>
          <w:tcPr>
            <w:tcW w:w="1559" w:type="dxa"/>
            <w:tcBorders>
              <w:top w:val="nil"/>
              <w:left w:val="nil"/>
              <w:bottom w:val="single" w:sz="4" w:space="0" w:color="auto"/>
              <w:right w:val="single" w:sz="4" w:space="0" w:color="auto"/>
            </w:tcBorders>
            <w:shd w:val="clear" w:color="000000" w:fill="FFFFFF"/>
            <w:vAlign w:val="center"/>
            <w:hideMark/>
          </w:tcPr>
          <w:p w14:paraId="34AE766F"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10%            (3%)</w:t>
            </w:r>
          </w:p>
        </w:tc>
      </w:tr>
      <w:tr w:rsidR="005E257E" w:rsidRPr="005E257E" w14:paraId="27A4A2E2" w14:textId="77777777" w:rsidTr="00F137FD">
        <w:trPr>
          <w:trHeight w:val="692"/>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05A398F7"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9196" w:type="dxa"/>
            <w:tcBorders>
              <w:top w:val="nil"/>
              <w:left w:val="nil"/>
              <w:bottom w:val="single" w:sz="4" w:space="0" w:color="auto"/>
              <w:right w:val="single" w:sz="4" w:space="0" w:color="auto"/>
            </w:tcBorders>
            <w:shd w:val="clear" w:color="auto" w:fill="auto"/>
            <w:vAlign w:val="center"/>
            <w:hideMark/>
          </w:tcPr>
          <w:p w14:paraId="702FEB62"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xml:space="preserve"> Adult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7965FC85"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58956623"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67C353D"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494" w:type="dxa"/>
            <w:tcBorders>
              <w:top w:val="nil"/>
              <w:left w:val="nil"/>
              <w:bottom w:val="single" w:sz="4" w:space="0" w:color="auto"/>
              <w:right w:val="single" w:sz="4" w:space="0" w:color="auto"/>
            </w:tcBorders>
            <w:shd w:val="clear" w:color="000000" w:fill="F2F2F2"/>
            <w:noWrap/>
            <w:vAlign w:val="bottom"/>
            <w:hideMark/>
          </w:tcPr>
          <w:p w14:paraId="16134DEA"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483" w:type="dxa"/>
            <w:tcBorders>
              <w:top w:val="nil"/>
              <w:left w:val="nil"/>
              <w:bottom w:val="single" w:sz="4" w:space="0" w:color="auto"/>
              <w:right w:val="single" w:sz="4" w:space="0" w:color="auto"/>
            </w:tcBorders>
            <w:shd w:val="clear" w:color="auto" w:fill="auto"/>
            <w:vAlign w:val="center"/>
            <w:hideMark/>
          </w:tcPr>
          <w:p w14:paraId="7DA0BB15"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5%           (7%)</w:t>
            </w:r>
          </w:p>
        </w:tc>
        <w:tc>
          <w:tcPr>
            <w:tcW w:w="1559" w:type="dxa"/>
            <w:tcBorders>
              <w:top w:val="nil"/>
              <w:left w:val="nil"/>
              <w:bottom w:val="single" w:sz="4" w:space="0" w:color="auto"/>
              <w:right w:val="single" w:sz="4" w:space="0" w:color="auto"/>
            </w:tcBorders>
            <w:shd w:val="clear" w:color="auto" w:fill="auto"/>
            <w:vAlign w:val="center"/>
            <w:hideMark/>
          </w:tcPr>
          <w:p w14:paraId="1A3613DC"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8%           (4%)</w:t>
            </w:r>
          </w:p>
        </w:tc>
      </w:tr>
      <w:tr w:rsidR="005E257E" w:rsidRPr="005E257E" w14:paraId="19DAAD99" w14:textId="77777777" w:rsidTr="00F137FD">
        <w:trPr>
          <w:trHeight w:val="692"/>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72098846"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9196" w:type="dxa"/>
            <w:tcBorders>
              <w:top w:val="nil"/>
              <w:left w:val="nil"/>
              <w:bottom w:val="single" w:sz="4" w:space="0" w:color="auto"/>
              <w:right w:val="single" w:sz="4" w:space="0" w:color="auto"/>
            </w:tcBorders>
            <w:shd w:val="clear" w:color="auto" w:fill="auto"/>
            <w:vAlign w:val="center"/>
            <w:hideMark/>
          </w:tcPr>
          <w:p w14:paraId="72BDCCE7" w14:textId="5381F082"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xml:space="preserve"> </w:t>
            </w:r>
            <w:r w:rsidRPr="005E257E">
              <w:rPr>
                <w:rFonts w:ascii="Arial" w:eastAsia="Times New Roman" w:hAnsi="Arial" w:cs="Arial"/>
                <w:color w:val="000000"/>
                <w:kern w:val="0"/>
                <w:sz w:val="28"/>
                <w:szCs w:val="28"/>
                <w:lang w:eastAsia="en-GB"/>
                <w14:ligatures w14:val="none"/>
              </w:rPr>
              <w:t>Children’s</w:t>
            </w:r>
            <w:r w:rsidRPr="005E257E">
              <w:rPr>
                <w:rFonts w:ascii="Arial" w:eastAsia="Times New Roman" w:hAnsi="Arial" w:cs="Arial"/>
                <w:color w:val="000000"/>
                <w:kern w:val="0"/>
                <w:sz w:val="28"/>
                <w:szCs w:val="28"/>
                <w:lang w:eastAsia="en-GB"/>
                <w14:ligatures w14:val="none"/>
              </w:rPr>
              <w:t xml:space="preserve"> Business Unit </w:t>
            </w:r>
          </w:p>
        </w:tc>
        <w:tc>
          <w:tcPr>
            <w:tcW w:w="1559" w:type="dxa"/>
            <w:tcBorders>
              <w:top w:val="nil"/>
              <w:left w:val="nil"/>
              <w:bottom w:val="single" w:sz="4" w:space="0" w:color="auto"/>
              <w:right w:val="single" w:sz="4" w:space="0" w:color="auto"/>
            </w:tcBorders>
            <w:shd w:val="clear" w:color="000000" w:fill="F2F2F2"/>
            <w:noWrap/>
            <w:vAlign w:val="bottom"/>
            <w:hideMark/>
          </w:tcPr>
          <w:p w14:paraId="766AB446"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692D318"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9B92EAF"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494" w:type="dxa"/>
            <w:tcBorders>
              <w:top w:val="nil"/>
              <w:left w:val="nil"/>
              <w:bottom w:val="single" w:sz="4" w:space="0" w:color="auto"/>
              <w:right w:val="single" w:sz="4" w:space="0" w:color="auto"/>
            </w:tcBorders>
            <w:shd w:val="clear" w:color="000000" w:fill="F2F2F2"/>
            <w:noWrap/>
            <w:vAlign w:val="bottom"/>
            <w:hideMark/>
          </w:tcPr>
          <w:p w14:paraId="5040F03A"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483" w:type="dxa"/>
            <w:tcBorders>
              <w:top w:val="nil"/>
              <w:left w:val="nil"/>
              <w:bottom w:val="single" w:sz="4" w:space="0" w:color="auto"/>
              <w:right w:val="single" w:sz="4" w:space="0" w:color="auto"/>
            </w:tcBorders>
            <w:shd w:val="clear" w:color="auto" w:fill="auto"/>
            <w:vAlign w:val="center"/>
            <w:hideMark/>
          </w:tcPr>
          <w:p w14:paraId="664CB643"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8%             (3%)</w:t>
            </w:r>
          </w:p>
        </w:tc>
        <w:tc>
          <w:tcPr>
            <w:tcW w:w="1559" w:type="dxa"/>
            <w:tcBorders>
              <w:top w:val="nil"/>
              <w:left w:val="nil"/>
              <w:bottom w:val="single" w:sz="4" w:space="0" w:color="auto"/>
              <w:right w:val="single" w:sz="4" w:space="0" w:color="auto"/>
            </w:tcBorders>
            <w:shd w:val="clear" w:color="auto" w:fill="auto"/>
            <w:vAlign w:val="center"/>
            <w:hideMark/>
          </w:tcPr>
          <w:p w14:paraId="27F91656"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5%                     (2%)</w:t>
            </w:r>
          </w:p>
        </w:tc>
      </w:tr>
      <w:tr w:rsidR="005E257E" w:rsidRPr="005E257E" w14:paraId="69C2DA9A" w14:textId="77777777" w:rsidTr="00F137FD">
        <w:trPr>
          <w:trHeight w:val="692"/>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75427D94"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9196" w:type="dxa"/>
            <w:tcBorders>
              <w:top w:val="nil"/>
              <w:left w:val="nil"/>
              <w:bottom w:val="single" w:sz="4" w:space="0" w:color="auto"/>
              <w:right w:val="single" w:sz="4" w:space="0" w:color="auto"/>
            </w:tcBorders>
            <w:shd w:val="clear" w:color="auto" w:fill="auto"/>
            <w:vAlign w:val="center"/>
            <w:hideMark/>
          </w:tcPr>
          <w:p w14:paraId="12D87D0C"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xml:space="preserve"> Corporate Business Unit </w:t>
            </w:r>
          </w:p>
        </w:tc>
        <w:tc>
          <w:tcPr>
            <w:tcW w:w="1559" w:type="dxa"/>
            <w:tcBorders>
              <w:top w:val="nil"/>
              <w:left w:val="nil"/>
              <w:bottom w:val="single" w:sz="4" w:space="0" w:color="auto"/>
              <w:right w:val="single" w:sz="4" w:space="0" w:color="auto"/>
            </w:tcBorders>
            <w:shd w:val="clear" w:color="000000" w:fill="F2F2F2"/>
            <w:noWrap/>
            <w:vAlign w:val="bottom"/>
            <w:hideMark/>
          </w:tcPr>
          <w:p w14:paraId="1641E697"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937EF4A"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1E3F22D"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494" w:type="dxa"/>
            <w:tcBorders>
              <w:top w:val="nil"/>
              <w:left w:val="nil"/>
              <w:bottom w:val="single" w:sz="4" w:space="0" w:color="auto"/>
              <w:right w:val="single" w:sz="4" w:space="0" w:color="auto"/>
            </w:tcBorders>
            <w:shd w:val="clear" w:color="000000" w:fill="F2F2F2"/>
            <w:noWrap/>
            <w:vAlign w:val="bottom"/>
            <w:hideMark/>
          </w:tcPr>
          <w:p w14:paraId="50CE91C5"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w:t>
            </w:r>
          </w:p>
        </w:tc>
        <w:tc>
          <w:tcPr>
            <w:tcW w:w="1483" w:type="dxa"/>
            <w:tcBorders>
              <w:top w:val="nil"/>
              <w:left w:val="nil"/>
              <w:bottom w:val="single" w:sz="4" w:space="0" w:color="auto"/>
              <w:right w:val="single" w:sz="4" w:space="0" w:color="auto"/>
            </w:tcBorders>
            <w:shd w:val="clear" w:color="auto" w:fill="auto"/>
            <w:vAlign w:val="center"/>
            <w:hideMark/>
          </w:tcPr>
          <w:p w14:paraId="1FBB2249"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14%           (5%)</w:t>
            </w:r>
          </w:p>
        </w:tc>
        <w:tc>
          <w:tcPr>
            <w:tcW w:w="1559" w:type="dxa"/>
            <w:tcBorders>
              <w:top w:val="nil"/>
              <w:left w:val="nil"/>
              <w:bottom w:val="single" w:sz="4" w:space="0" w:color="auto"/>
              <w:right w:val="single" w:sz="4" w:space="0" w:color="auto"/>
            </w:tcBorders>
            <w:shd w:val="clear" w:color="auto" w:fill="auto"/>
            <w:vAlign w:val="center"/>
            <w:hideMark/>
          </w:tcPr>
          <w:p w14:paraId="691F1DB0"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9%              (5%)</w:t>
            </w:r>
          </w:p>
        </w:tc>
      </w:tr>
      <w:tr w:rsidR="005E257E" w:rsidRPr="005E257E" w14:paraId="4213A762" w14:textId="77777777" w:rsidTr="00F137FD">
        <w:trPr>
          <w:trHeight w:val="692"/>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734934D6"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9196" w:type="dxa"/>
            <w:tcBorders>
              <w:top w:val="nil"/>
              <w:left w:val="nil"/>
              <w:bottom w:val="single" w:sz="4" w:space="0" w:color="auto"/>
              <w:right w:val="single" w:sz="4" w:space="0" w:color="auto"/>
            </w:tcBorders>
            <w:shd w:val="clear" w:color="auto" w:fill="auto"/>
            <w:vAlign w:val="center"/>
            <w:hideMark/>
          </w:tcPr>
          <w:p w14:paraId="5A7CEF59"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xml:space="preserve"> Executive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05F7220C"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4E1CB5F"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1543F160"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494" w:type="dxa"/>
            <w:tcBorders>
              <w:top w:val="nil"/>
              <w:left w:val="nil"/>
              <w:bottom w:val="single" w:sz="4" w:space="0" w:color="auto"/>
              <w:right w:val="single" w:sz="4" w:space="0" w:color="auto"/>
            </w:tcBorders>
            <w:shd w:val="clear" w:color="000000" w:fill="F2F2F2"/>
            <w:noWrap/>
            <w:vAlign w:val="bottom"/>
            <w:hideMark/>
          </w:tcPr>
          <w:p w14:paraId="6A8FBF12"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483" w:type="dxa"/>
            <w:tcBorders>
              <w:top w:val="nil"/>
              <w:left w:val="nil"/>
              <w:bottom w:val="single" w:sz="4" w:space="0" w:color="auto"/>
              <w:right w:val="single" w:sz="4" w:space="0" w:color="auto"/>
            </w:tcBorders>
            <w:shd w:val="clear" w:color="auto" w:fill="auto"/>
            <w:vAlign w:val="center"/>
            <w:hideMark/>
          </w:tcPr>
          <w:p w14:paraId="27A21585"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(0%)</w:t>
            </w:r>
          </w:p>
        </w:tc>
        <w:tc>
          <w:tcPr>
            <w:tcW w:w="1559" w:type="dxa"/>
            <w:tcBorders>
              <w:top w:val="nil"/>
              <w:left w:val="nil"/>
              <w:bottom w:val="single" w:sz="4" w:space="0" w:color="auto"/>
              <w:right w:val="single" w:sz="4" w:space="0" w:color="auto"/>
            </w:tcBorders>
            <w:shd w:val="clear" w:color="auto" w:fill="auto"/>
            <w:vAlign w:val="center"/>
            <w:hideMark/>
          </w:tcPr>
          <w:p w14:paraId="10204C16"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(0%)</w:t>
            </w:r>
          </w:p>
        </w:tc>
      </w:tr>
      <w:tr w:rsidR="005E257E" w:rsidRPr="005E257E" w14:paraId="5EF8CE10" w14:textId="77777777" w:rsidTr="00F137FD">
        <w:trPr>
          <w:trHeight w:val="692"/>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070927B5"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9196" w:type="dxa"/>
            <w:tcBorders>
              <w:top w:val="nil"/>
              <w:left w:val="nil"/>
              <w:bottom w:val="single" w:sz="4" w:space="0" w:color="auto"/>
              <w:right w:val="single" w:sz="4" w:space="0" w:color="auto"/>
            </w:tcBorders>
            <w:shd w:val="clear" w:color="auto" w:fill="auto"/>
            <w:vAlign w:val="center"/>
            <w:hideMark/>
          </w:tcPr>
          <w:p w14:paraId="0544FAB6"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xml:space="preserve"> Operations Business Unit </w:t>
            </w:r>
          </w:p>
        </w:tc>
        <w:tc>
          <w:tcPr>
            <w:tcW w:w="1559" w:type="dxa"/>
            <w:tcBorders>
              <w:top w:val="nil"/>
              <w:left w:val="nil"/>
              <w:bottom w:val="single" w:sz="4" w:space="0" w:color="auto"/>
              <w:right w:val="single" w:sz="4" w:space="0" w:color="auto"/>
            </w:tcBorders>
            <w:shd w:val="clear" w:color="000000" w:fill="F2F2F2"/>
            <w:noWrap/>
            <w:vAlign w:val="bottom"/>
            <w:hideMark/>
          </w:tcPr>
          <w:p w14:paraId="4252D52F"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EC94755"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AC2913A"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494" w:type="dxa"/>
            <w:tcBorders>
              <w:top w:val="nil"/>
              <w:left w:val="nil"/>
              <w:bottom w:val="single" w:sz="4" w:space="0" w:color="auto"/>
              <w:right w:val="single" w:sz="4" w:space="0" w:color="auto"/>
            </w:tcBorders>
            <w:shd w:val="clear" w:color="000000" w:fill="F2F2F2"/>
            <w:noWrap/>
            <w:vAlign w:val="bottom"/>
            <w:hideMark/>
          </w:tcPr>
          <w:p w14:paraId="654A0F99"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483" w:type="dxa"/>
            <w:tcBorders>
              <w:top w:val="nil"/>
              <w:left w:val="nil"/>
              <w:bottom w:val="single" w:sz="4" w:space="0" w:color="auto"/>
              <w:right w:val="single" w:sz="4" w:space="0" w:color="auto"/>
            </w:tcBorders>
            <w:shd w:val="clear" w:color="auto" w:fill="auto"/>
            <w:vAlign w:val="center"/>
            <w:hideMark/>
          </w:tcPr>
          <w:p w14:paraId="65453CE4"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7%                (5%)</w:t>
            </w:r>
          </w:p>
        </w:tc>
        <w:tc>
          <w:tcPr>
            <w:tcW w:w="1559" w:type="dxa"/>
            <w:tcBorders>
              <w:top w:val="nil"/>
              <w:left w:val="nil"/>
              <w:bottom w:val="single" w:sz="4" w:space="0" w:color="auto"/>
              <w:right w:val="single" w:sz="4" w:space="0" w:color="auto"/>
            </w:tcBorders>
            <w:shd w:val="clear" w:color="auto" w:fill="auto"/>
            <w:vAlign w:val="center"/>
            <w:hideMark/>
          </w:tcPr>
          <w:p w14:paraId="2C3DEEA4"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11%             (15%)</w:t>
            </w:r>
          </w:p>
        </w:tc>
      </w:tr>
      <w:tr w:rsidR="005E257E" w:rsidRPr="005E257E" w14:paraId="1F14F32C" w14:textId="77777777" w:rsidTr="00F137FD">
        <w:trPr>
          <w:trHeight w:val="692"/>
        </w:trPr>
        <w:tc>
          <w:tcPr>
            <w:tcW w:w="1998" w:type="dxa"/>
            <w:tcBorders>
              <w:top w:val="nil"/>
              <w:left w:val="single" w:sz="4" w:space="0" w:color="auto"/>
              <w:bottom w:val="single" w:sz="4" w:space="0" w:color="auto"/>
              <w:right w:val="single" w:sz="4" w:space="0" w:color="auto"/>
            </w:tcBorders>
            <w:shd w:val="clear" w:color="auto" w:fill="auto"/>
            <w:noWrap/>
            <w:vAlign w:val="bottom"/>
            <w:hideMark/>
          </w:tcPr>
          <w:p w14:paraId="0A061668"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9196" w:type="dxa"/>
            <w:tcBorders>
              <w:top w:val="nil"/>
              <w:left w:val="nil"/>
              <w:bottom w:val="single" w:sz="4" w:space="0" w:color="auto"/>
              <w:right w:val="single" w:sz="4" w:space="0" w:color="auto"/>
            </w:tcBorders>
            <w:shd w:val="clear" w:color="auto" w:fill="auto"/>
            <w:vAlign w:val="center"/>
            <w:hideMark/>
          </w:tcPr>
          <w:p w14:paraId="2696380C" w14:textId="77777777" w:rsidR="005E257E" w:rsidRPr="005E257E" w:rsidRDefault="005E257E" w:rsidP="005E257E">
            <w:pPr>
              <w:spacing w:after="0" w:line="240" w:lineRule="auto"/>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 xml:space="preserve"> Specialist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6BF0FAE6"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16D641E4"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34AA96E1"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494" w:type="dxa"/>
            <w:tcBorders>
              <w:top w:val="nil"/>
              <w:left w:val="nil"/>
              <w:bottom w:val="single" w:sz="4" w:space="0" w:color="auto"/>
              <w:right w:val="single" w:sz="4" w:space="0" w:color="auto"/>
            </w:tcBorders>
            <w:shd w:val="clear" w:color="000000" w:fill="F2F2F2"/>
            <w:noWrap/>
            <w:vAlign w:val="bottom"/>
            <w:hideMark/>
          </w:tcPr>
          <w:p w14:paraId="0F6B016B" w14:textId="77777777" w:rsidR="005E257E" w:rsidRPr="005E257E" w:rsidRDefault="005E257E" w:rsidP="005E257E">
            <w:pPr>
              <w:spacing w:after="0" w:line="240" w:lineRule="auto"/>
              <w:rPr>
                <w:rFonts w:ascii="Aptos Narrow" w:eastAsia="Times New Roman" w:hAnsi="Aptos Narrow" w:cs="Times New Roman"/>
                <w:color w:val="000000"/>
                <w:kern w:val="0"/>
                <w:sz w:val="28"/>
                <w:szCs w:val="28"/>
                <w:lang w:eastAsia="en-GB"/>
                <w14:ligatures w14:val="none"/>
              </w:rPr>
            </w:pPr>
            <w:r w:rsidRPr="005E257E">
              <w:rPr>
                <w:rFonts w:ascii="Aptos Narrow" w:eastAsia="Times New Roman" w:hAnsi="Aptos Narrow" w:cs="Times New Roman"/>
                <w:color w:val="000000"/>
                <w:kern w:val="0"/>
                <w:sz w:val="28"/>
                <w:szCs w:val="28"/>
                <w:lang w:eastAsia="en-GB"/>
                <w14:ligatures w14:val="none"/>
              </w:rPr>
              <w:t> </w:t>
            </w:r>
          </w:p>
        </w:tc>
        <w:tc>
          <w:tcPr>
            <w:tcW w:w="1483" w:type="dxa"/>
            <w:tcBorders>
              <w:top w:val="nil"/>
              <w:left w:val="nil"/>
              <w:bottom w:val="single" w:sz="4" w:space="0" w:color="auto"/>
              <w:right w:val="single" w:sz="4" w:space="0" w:color="auto"/>
            </w:tcBorders>
            <w:shd w:val="clear" w:color="auto" w:fill="auto"/>
            <w:vAlign w:val="center"/>
            <w:hideMark/>
          </w:tcPr>
          <w:p w14:paraId="17222AE2"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11%           (4%)</w:t>
            </w:r>
          </w:p>
        </w:tc>
        <w:tc>
          <w:tcPr>
            <w:tcW w:w="1559" w:type="dxa"/>
            <w:tcBorders>
              <w:top w:val="nil"/>
              <w:left w:val="nil"/>
              <w:bottom w:val="single" w:sz="4" w:space="0" w:color="auto"/>
              <w:right w:val="single" w:sz="4" w:space="0" w:color="auto"/>
            </w:tcBorders>
            <w:shd w:val="clear" w:color="auto" w:fill="auto"/>
            <w:vAlign w:val="center"/>
            <w:hideMark/>
          </w:tcPr>
          <w:p w14:paraId="14D3DEBF" w14:textId="77777777" w:rsidR="005E257E" w:rsidRPr="005E257E" w:rsidRDefault="005E257E" w:rsidP="005E257E">
            <w:pPr>
              <w:spacing w:after="0" w:line="240" w:lineRule="auto"/>
              <w:jc w:val="center"/>
              <w:rPr>
                <w:rFonts w:ascii="Arial" w:eastAsia="Times New Roman" w:hAnsi="Arial" w:cs="Arial"/>
                <w:color w:val="000000"/>
                <w:kern w:val="0"/>
                <w:sz w:val="28"/>
                <w:szCs w:val="28"/>
                <w:lang w:eastAsia="en-GB"/>
                <w14:ligatures w14:val="none"/>
              </w:rPr>
            </w:pPr>
            <w:r w:rsidRPr="005E257E">
              <w:rPr>
                <w:rFonts w:ascii="Arial" w:eastAsia="Times New Roman" w:hAnsi="Arial" w:cs="Arial"/>
                <w:color w:val="000000"/>
                <w:kern w:val="0"/>
                <w:sz w:val="28"/>
                <w:szCs w:val="28"/>
                <w:lang w:eastAsia="en-GB"/>
                <w14:ligatures w14:val="none"/>
              </w:rPr>
              <w:t>14%               (4%)</w:t>
            </w:r>
          </w:p>
        </w:tc>
      </w:tr>
    </w:tbl>
    <w:p w14:paraId="1920E95E" w14:textId="77777777" w:rsidR="007D6F44" w:rsidRDefault="007D6F44"/>
    <w:tbl>
      <w:tblPr>
        <w:tblW w:w="20407" w:type="dxa"/>
        <w:tblLook w:val="04A0" w:firstRow="1" w:lastRow="0" w:firstColumn="1" w:lastColumn="0" w:noHBand="0" w:noVBand="1"/>
      </w:tblPr>
      <w:tblGrid>
        <w:gridCol w:w="1997"/>
        <w:gridCol w:w="9197"/>
        <w:gridCol w:w="1559"/>
        <w:gridCol w:w="1559"/>
        <w:gridCol w:w="1559"/>
        <w:gridCol w:w="1560"/>
        <w:gridCol w:w="1417"/>
        <w:gridCol w:w="1559"/>
      </w:tblGrid>
      <w:tr w:rsidR="0091008C" w:rsidRPr="00EB1AEE" w14:paraId="3AC7C343" w14:textId="77777777" w:rsidTr="00F137FD">
        <w:trPr>
          <w:trHeight w:val="1494"/>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D330A"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WDES Indicator</w:t>
            </w:r>
          </w:p>
        </w:tc>
        <w:tc>
          <w:tcPr>
            <w:tcW w:w="9197" w:type="dxa"/>
            <w:tcBorders>
              <w:top w:val="single" w:sz="4" w:space="0" w:color="auto"/>
              <w:left w:val="nil"/>
              <w:bottom w:val="single" w:sz="4" w:space="0" w:color="auto"/>
              <w:right w:val="single" w:sz="4" w:space="0" w:color="auto"/>
            </w:tcBorders>
            <w:shd w:val="clear" w:color="auto" w:fill="auto"/>
            <w:vAlign w:val="center"/>
            <w:hideMark/>
          </w:tcPr>
          <w:p w14:paraId="2CFBED36"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 xml:space="preserve">Metric description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C7FDA4"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NHS Staff Survey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5A724B"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NHS Staff Survey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DF686F"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NHS Staff Survey 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BB64536"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NHS Staff Survey 2021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8A0F1E"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NHS Staff Survey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72DE51" w14:textId="77777777" w:rsidR="00EB1AEE" w:rsidRPr="00EB1AEE" w:rsidRDefault="00EB1AEE" w:rsidP="00EB1AEE">
            <w:pPr>
              <w:spacing w:after="0" w:line="240" w:lineRule="auto"/>
              <w:jc w:val="center"/>
              <w:rPr>
                <w:rFonts w:ascii="Arial" w:eastAsia="Times New Roman" w:hAnsi="Arial" w:cs="Arial"/>
                <w:b/>
                <w:bCs/>
                <w:color w:val="000000"/>
                <w:kern w:val="0"/>
                <w:lang w:eastAsia="en-GB"/>
                <w14:ligatures w14:val="none"/>
              </w:rPr>
            </w:pPr>
            <w:r w:rsidRPr="00EB1AEE">
              <w:rPr>
                <w:rFonts w:ascii="Arial" w:eastAsia="Times New Roman" w:hAnsi="Arial" w:cs="Arial"/>
                <w:b/>
                <w:bCs/>
                <w:color w:val="000000"/>
                <w:kern w:val="0"/>
                <w:lang w:eastAsia="en-GB"/>
                <w14:ligatures w14:val="none"/>
              </w:rPr>
              <w:t>NHS Staff Survey 2023</w:t>
            </w:r>
          </w:p>
        </w:tc>
      </w:tr>
      <w:tr w:rsidR="00EB1AEE" w:rsidRPr="00EB1AEE" w14:paraId="3C7CD438" w14:textId="77777777" w:rsidTr="00F137FD">
        <w:trPr>
          <w:trHeight w:val="1089"/>
        </w:trPr>
        <w:tc>
          <w:tcPr>
            <w:tcW w:w="1997" w:type="dxa"/>
            <w:tcBorders>
              <w:top w:val="nil"/>
              <w:left w:val="single" w:sz="4" w:space="0" w:color="auto"/>
              <w:bottom w:val="single" w:sz="4" w:space="0" w:color="auto"/>
              <w:right w:val="single" w:sz="4" w:space="0" w:color="auto"/>
            </w:tcBorders>
            <w:shd w:val="clear" w:color="auto" w:fill="auto"/>
            <w:vAlign w:val="center"/>
            <w:hideMark/>
          </w:tcPr>
          <w:p w14:paraId="1C9AA24E"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4a (iii)</w:t>
            </w:r>
          </w:p>
        </w:tc>
        <w:tc>
          <w:tcPr>
            <w:tcW w:w="9197" w:type="dxa"/>
            <w:tcBorders>
              <w:top w:val="nil"/>
              <w:left w:val="nil"/>
              <w:bottom w:val="single" w:sz="4" w:space="0" w:color="auto"/>
              <w:right w:val="single" w:sz="4" w:space="0" w:color="auto"/>
            </w:tcBorders>
            <w:shd w:val="clear" w:color="auto" w:fill="auto"/>
            <w:vAlign w:val="center"/>
            <w:hideMark/>
          </w:tcPr>
          <w:p w14:paraId="73515051"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xml:space="preserve">Staff experiencing harassment, bullying or abuse from other colleagues in the last 12 months.           </w:t>
            </w:r>
            <w:r w:rsidRPr="00EB1AEE">
              <w:rPr>
                <w:rFonts w:ascii="Arial" w:eastAsia="Times New Roman" w:hAnsi="Arial" w:cs="Arial"/>
                <w:i/>
                <w:iCs/>
                <w:color w:val="000000"/>
                <w:kern w:val="0"/>
                <w:sz w:val="28"/>
                <w:szCs w:val="28"/>
                <w:lang w:eastAsia="en-GB"/>
                <w14:ligatures w14:val="none"/>
              </w:rPr>
              <w:t xml:space="preserve"> (Nondisabled staff scores in brackets)</w:t>
            </w:r>
          </w:p>
        </w:tc>
        <w:tc>
          <w:tcPr>
            <w:tcW w:w="1559" w:type="dxa"/>
            <w:tcBorders>
              <w:top w:val="nil"/>
              <w:left w:val="nil"/>
              <w:bottom w:val="single" w:sz="4" w:space="0" w:color="auto"/>
              <w:right w:val="single" w:sz="4" w:space="0" w:color="auto"/>
            </w:tcBorders>
            <w:shd w:val="clear" w:color="000000" w:fill="FFFFFF"/>
            <w:vAlign w:val="center"/>
            <w:hideMark/>
          </w:tcPr>
          <w:p w14:paraId="1183264B"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21%        (11%)</w:t>
            </w:r>
          </w:p>
        </w:tc>
        <w:tc>
          <w:tcPr>
            <w:tcW w:w="1559" w:type="dxa"/>
            <w:tcBorders>
              <w:top w:val="nil"/>
              <w:left w:val="nil"/>
              <w:bottom w:val="single" w:sz="4" w:space="0" w:color="auto"/>
              <w:right w:val="single" w:sz="4" w:space="0" w:color="auto"/>
            </w:tcBorders>
            <w:shd w:val="clear" w:color="000000" w:fill="FFFFFF"/>
            <w:vAlign w:val="center"/>
            <w:hideMark/>
          </w:tcPr>
          <w:p w14:paraId="6F60D041"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19% (12%)</w:t>
            </w:r>
          </w:p>
        </w:tc>
        <w:tc>
          <w:tcPr>
            <w:tcW w:w="1559" w:type="dxa"/>
            <w:tcBorders>
              <w:top w:val="nil"/>
              <w:left w:val="nil"/>
              <w:bottom w:val="single" w:sz="4" w:space="0" w:color="auto"/>
              <w:right w:val="single" w:sz="4" w:space="0" w:color="auto"/>
            </w:tcBorders>
            <w:shd w:val="clear" w:color="000000" w:fill="FFFFFF"/>
            <w:vAlign w:val="center"/>
            <w:hideMark/>
          </w:tcPr>
          <w:p w14:paraId="7022329D"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20%   (11%)</w:t>
            </w:r>
          </w:p>
        </w:tc>
        <w:tc>
          <w:tcPr>
            <w:tcW w:w="1560" w:type="dxa"/>
            <w:tcBorders>
              <w:top w:val="nil"/>
              <w:left w:val="nil"/>
              <w:bottom w:val="single" w:sz="4" w:space="0" w:color="auto"/>
              <w:right w:val="single" w:sz="4" w:space="0" w:color="auto"/>
            </w:tcBorders>
            <w:shd w:val="clear" w:color="000000" w:fill="FFFFFF"/>
            <w:vAlign w:val="center"/>
            <w:hideMark/>
          </w:tcPr>
          <w:p w14:paraId="6AFCAB8A"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20%    (10%)</w:t>
            </w:r>
          </w:p>
        </w:tc>
        <w:tc>
          <w:tcPr>
            <w:tcW w:w="1417" w:type="dxa"/>
            <w:tcBorders>
              <w:top w:val="nil"/>
              <w:left w:val="nil"/>
              <w:bottom w:val="single" w:sz="4" w:space="0" w:color="auto"/>
              <w:right w:val="single" w:sz="4" w:space="0" w:color="auto"/>
            </w:tcBorders>
            <w:shd w:val="clear" w:color="000000" w:fill="FFFFFF"/>
            <w:vAlign w:val="center"/>
            <w:hideMark/>
          </w:tcPr>
          <w:p w14:paraId="7A4DCCBC"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14%    (9%)</w:t>
            </w:r>
          </w:p>
        </w:tc>
        <w:tc>
          <w:tcPr>
            <w:tcW w:w="1559" w:type="dxa"/>
            <w:tcBorders>
              <w:top w:val="nil"/>
              <w:left w:val="nil"/>
              <w:bottom w:val="single" w:sz="4" w:space="0" w:color="auto"/>
              <w:right w:val="single" w:sz="4" w:space="0" w:color="auto"/>
            </w:tcBorders>
            <w:shd w:val="clear" w:color="000000" w:fill="FFFFFF"/>
            <w:vAlign w:val="center"/>
            <w:hideMark/>
          </w:tcPr>
          <w:p w14:paraId="15B42F07"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14%          (9%)</w:t>
            </w:r>
          </w:p>
        </w:tc>
      </w:tr>
      <w:tr w:rsidR="00EB1AEE" w:rsidRPr="00EB1AEE" w14:paraId="38DF88BB" w14:textId="77777777" w:rsidTr="00F137FD">
        <w:trPr>
          <w:trHeight w:val="72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14:paraId="1BE6366C"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9197" w:type="dxa"/>
            <w:tcBorders>
              <w:top w:val="nil"/>
              <w:left w:val="nil"/>
              <w:bottom w:val="single" w:sz="4" w:space="0" w:color="auto"/>
              <w:right w:val="single" w:sz="4" w:space="0" w:color="auto"/>
            </w:tcBorders>
            <w:shd w:val="clear" w:color="auto" w:fill="auto"/>
            <w:vAlign w:val="center"/>
            <w:hideMark/>
          </w:tcPr>
          <w:p w14:paraId="69C28B0C" w14:textId="77777777" w:rsidR="00EB1AEE" w:rsidRPr="00EB1AEE" w:rsidRDefault="00EB1AEE" w:rsidP="00EB1AEE">
            <w:pPr>
              <w:spacing w:after="0" w:line="240" w:lineRule="auto"/>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xml:space="preserve"> Adult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675D45F1"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0510EB0"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40AD2B23"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4E5CB635"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5C6E4F9"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13%          (9%)</w:t>
            </w:r>
          </w:p>
        </w:tc>
        <w:tc>
          <w:tcPr>
            <w:tcW w:w="1559" w:type="dxa"/>
            <w:tcBorders>
              <w:top w:val="nil"/>
              <w:left w:val="nil"/>
              <w:bottom w:val="single" w:sz="4" w:space="0" w:color="auto"/>
              <w:right w:val="single" w:sz="4" w:space="0" w:color="auto"/>
            </w:tcBorders>
            <w:shd w:val="clear" w:color="auto" w:fill="auto"/>
            <w:vAlign w:val="center"/>
            <w:hideMark/>
          </w:tcPr>
          <w:p w14:paraId="4A4AF681"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15%             (11%)</w:t>
            </w:r>
          </w:p>
        </w:tc>
      </w:tr>
      <w:tr w:rsidR="00EB1AEE" w:rsidRPr="00EB1AEE" w14:paraId="6C57E392" w14:textId="77777777" w:rsidTr="00F137FD">
        <w:trPr>
          <w:trHeight w:val="72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14:paraId="728D4DEA"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9197" w:type="dxa"/>
            <w:tcBorders>
              <w:top w:val="nil"/>
              <w:left w:val="nil"/>
              <w:bottom w:val="single" w:sz="4" w:space="0" w:color="auto"/>
              <w:right w:val="single" w:sz="4" w:space="0" w:color="auto"/>
            </w:tcBorders>
            <w:shd w:val="clear" w:color="auto" w:fill="auto"/>
            <w:vAlign w:val="center"/>
            <w:hideMark/>
          </w:tcPr>
          <w:p w14:paraId="31F2FDFF" w14:textId="77777777" w:rsidR="00EB1AEE" w:rsidRPr="00EB1AEE" w:rsidRDefault="00EB1AEE" w:rsidP="00EB1AEE">
            <w:pPr>
              <w:spacing w:after="0" w:line="240" w:lineRule="auto"/>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xml:space="preserve"> Children's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5207005E"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1A60317"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8D18D9C"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6A323DB6"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476571F"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9%              (7%)</w:t>
            </w:r>
          </w:p>
        </w:tc>
        <w:tc>
          <w:tcPr>
            <w:tcW w:w="1559" w:type="dxa"/>
            <w:tcBorders>
              <w:top w:val="nil"/>
              <w:left w:val="nil"/>
              <w:bottom w:val="single" w:sz="4" w:space="0" w:color="auto"/>
              <w:right w:val="single" w:sz="4" w:space="0" w:color="auto"/>
            </w:tcBorders>
            <w:shd w:val="clear" w:color="auto" w:fill="auto"/>
            <w:vAlign w:val="center"/>
            <w:hideMark/>
          </w:tcPr>
          <w:p w14:paraId="6AF8F83B"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9%              (6%)</w:t>
            </w:r>
          </w:p>
        </w:tc>
      </w:tr>
      <w:tr w:rsidR="00EB1AEE" w:rsidRPr="00EB1AEE" w14:paraId="26343E2C" w14:textId="77777777" w:rsidTr="00F137FD">
        <w:trPr>
          <w:trHeight w:val="72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14:paraId="02C246DD"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9197" w:type="dxa"/>
            <w:tcBorders>
              <w:top w:val="nil"/>
              <w:left w:val="nil"/>
              <w:bottom w:val="single" w:sz="4" w:space="0" w:color="auto"/>
              <w:right w:val="single" w:sz="4" w:space="0" w:color="auto"/>
            </w:tcBorders>
            <w:shd w:val="clear" w:color="auto" w:fill="auto"/>
            <w:vAlign w:val="center"/>
            <w:hideMark/>
          </w:tcPr>
          <w:p w14:paraId="72253245" w14:textId="77777777" w:rsidR="00EB1AEE" w:rsidRPr="00EB1AEE" w:rsidRDefault="00EB1AEE" w:rsidP="00EB1AEE">
            <w:pPr>
              <w:spacing w:after="0" w:line="240" w:lineRule="auto"/>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xml:space="preserve"> Corporate Business Unit </w:t>
            </w:r>
          </w:p>
        </w:tc>
        <w:tc>
          <w:tcPr>
            <w:tcW w:w="1559" w:type="dxa"/>
            <w:tcBorders>
              <w:top w:val="nil"/>
              <w:left w:val="nil"/>
              <w:bottom w:val="single" w:sz="4" w:space="0" w:color="auto"/>
              <w:right w:val="single" w:sz="4" w:space="0" w:color="auto"/>
            </w:tcBorders>
            <w:shd w:val="clear" w:color="000000" w:fill="F2F2F2"/>
            <w:noWrap/>
            <w:vAlign w:val="bottom"/>
            <w:hideMark/>
          </w:tcPr>
          <w:p w14:paraId="180684CC"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4D2136BD"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E3DC615"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72E4C9CD"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4E1EA3D3"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22%          (11%)</w:t>
            </w:r>
          </w:p>
        </w:tc>
        <w:tc>
          <w:tcPr>
            <w:tcW w:w="1559" w:type="dxa"/>
            <w:tcBorders>
              <w:top w:val="nil"/>
              <w:left w:val="nil"/>
              <w:bottom w:val="single" w:sz="4" w:space="0" w:color="auto"/>
              <w:right w:val="single" w:sz="4" w:space="0" w:color="auto"/>
            </w:tcBorders>
            <w:shd w:val="clear" w:color="auto" w:fill="auto"/>
            <w:vAlign w:val="center"/>
            <w:hideMark/>
          </w:tcPr>
          <w:p w14:paraId="087FB44A"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7%              (6%)</w:t>
            </w:r>
          </w:p>
        </w:tc>
      </w:tr>
      <w:tr w:rsidR="00EB1AEE" w:rsidRPr="00EB1AEE" w14:paraId="1E3D1FE9" w14:textId="77777777" w:rsidTr="00F137FD">
        <w:trPr>
          <w:trHeight w:val="72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14:paraId="3D41D5CE"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9197" w:type="dxa"/>
            <w:tcBorders>
              <w:top w:val="nil"/>
              <w:left w:val="nil"/>
              <w:bottom w:val="single" w:sz="4" w:space="0" w:color="auto"/>
              <w:right w:val="single" w:sz="4" w:space="0" w:color="auto"/>
            </w:tcBorders>
            <w:shd w:val="clear" w:color="auto" w:fill="auto"/>
            <w:vAlign w:val="center"/>
            <w:hideMark/>
          </w:tcPr>
          <w:p w14:paraId="21B4260A" w14:textId="77777777" w:rsidR="00EB1AEE" w:rsidRPr="00EB1AEE" w:rsidRDefault="00EB1AEE" w:rsidP="00EB1AEE">
            <w:pPr>
              <w:spacing w:after="0" w:line="240" w:lineRule="auto"/>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xml:space="preserve"> Executive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17241E2F"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5FA6AEAA"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18879570"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247CAFD3"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E71E5BA"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(0%)</w:t>
            </w:r>
          </w:p>
        </w:tc>
        <w:tc>
          <w:tcPr>
            <w:tcW w:w="1559" w:type="dxa"/>
            <w:tcBorders>
              <w:top w:val="nil"/>
              <w:left w:val="nil"/>
              <w:bottom w:val="single" w:sz="4" w:space="0" w:color="auto"/>
              <w:right w:val="single" w:sz="4" w:space="0" w:color="auto"/>
            </w:tcBorders>
            <w:shd w:val="clear" w:color="auto" w:fill="auto"/>
            <w:vAlign w:val="center"/>
            <w:hideMark/>
          </w:tcPr>
          <w:p w14:paraId="5286F3A0"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(0%)</w:t>
            </w:r>
          </w:p>
        </w:tc>
      </w:tr>
      <w:tr w:rsidR="00EB1AEE" w:rsidRPr="00EB1AEE" w14:paraId="47C5488D" w14:textId="77777777" w:rsidTr="00F137FD">
        <w:trPr>
          <w:trHeight w:val="72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14:paraId="29FDFEDE"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9197" w:type="dxa"/>
            <w:tcBorders>
              <w:top w:val="nil"/>
              <w:left w:val="nil"/>
              <w:bottom w:val="single" w:sz="4" w:space="0" w:color="auto"/>
              <w:right w:val="single" w:sz="4" w:space="0" w:color="auto"/>
            </w:tcBorders>
            <w:shd w:val="clear" w:color="auto" w:fill="auto"/>
            <w:vAlign w:val="center"/>
            <w:hideMark/>
          </w:tcPr>
          <w:p w14:paraId="10276098" w14:textId="77777777" w:rsidR="00EB1AEE" w:rsidRPr="00EB1AEE" w:rsidRDefault="00EB1AEE" w:rsidP="00EB1AEE">
            <w:pPr>
              <w:spacing w:after="0" w:line="240" w:lineRule="auto"/>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xml:space="preserve"> Operations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51B167CE"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1DE839B5"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0FA8F7F"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575FE48F"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14D031AC"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16%        (7%)</w:t>
            </w:r>
          </w:p>
        </w:tc>
        <w:tc>
          <w:tcPr>
            <w:tcW w:w="1559" w:type="dxa"/>
            <w:tcBorders>
              <w:top w:val="nil"/>
              <w:left w:val="nil"/>
              <w:bottom w:val="single" w:sz="4" w:space="0" w:color="auto"/>
              <w:right w:val="single" w:sz="4" w:space="0" w:color="auto"/>
            </w:tcBorders>
            <w:shd w:val="clear" w:color="auto" w:fill="auto"/>
            <w:vAlign w:val="center"/>
            <w:hideMark/>
          </w:tcPr>
          <w:p w14:paraId="120E404B"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15%            (5%)</w:t>
            </w:r>
          </w:p>
        </w:tc>
      </w:tr>
      <w:tr w:rsidR="00EB1AEE" w:rsidRPr="00EB1AEE" w14:paraId="2824B658" w14:textId="77777777" w:rsidTr="00F137FD">
        <w:trPr>
          <w:trHeight w:val="726"/>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14:paraId="767D11C0"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9197" w:type="dxa"/>
            <w:tcBorders>
              <w:top w:val="nil"/>
              <w:left w:val="nil"/>
              <w:bottom w:val="single" w:sz="4" w:space="0" w:color="auto"/>
              <w:right w:val="single" w:sz="4" w:space="0" w:color="auto"/>
            </w:tcBorders>
            <w:shd w:val="clear" w:color="auto" w:fill="auto"/>
            <w:vAlign w:val="center"/>
            <w:hideMark/>
          </w:tcPr>
          <w:p w14:paraId="371EEC5C" w14:textId="77777777" w:rsidR="00EB1AEE" w:rsidRPr="00EB1AEE" w:rsidRDefault="00EB1AEE" w:rsidP="00EB1AEE">
            <w:pPr>
              <w:spacing w:after="0" w:line="240" w:lineRule="auto"/>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 xml:space="preserve"> Specialist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385E57C5"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1659EBF2"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12BD726B"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08DB1BA3" w14:textId="77777777" w:rsidR="00EB1AEE" w:rsidRPr="00EB1AEE" w:rsidRDefault="00EB1AEE" w:rsidP="00EB1AEE">
            <w:pPr>
              <w:spacing w:after="0" w:line="240" w:lineRule="auto"/>
              <w:rPr>
                <w:rFonts w:ascii="Aptos Narrow" w:eastAsia="Times New Roman" w:hAnsi="Aptos Narrow" w:cs="Times New Roman"/>
                <w:color w:val="000000"/>
                <w:kern w:val="0"/>
                <w:sz w:val="28"/>
                <w:szCs w:val="28"/>
                <w:lang w:eastAsia="en-GB"/>
                <w14:ligatures w14:val="none"/>
              </w:rPr>
            </w:pPr>
            <w:r w:rsidRPr="00EB1AEE">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8BFE87F"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15%              (12%)</w:t>
            </w:r>
          </w:p>
        </w:tc>
        <w:tc>
          <w:tcPr>
            <w:tcW w:w="1559" w:type="dxa"/>
            <w:tcBorders>
              <w:top w:val="nil"/>
              <w:left w:val="nil"/>
              <w:bottom w:val="single" w:sz="4" w:space="0" w:color="auto"/>
              <w:right w:val="single" w:sz="4" w:space="0" w:color="auto"/>
            </w:tcBorders>
            <w:shd w:val="clear" w:color="auto" w:fill="auto"/>
            <w:vAlign w:val="center"/>
            <w:hideMark/>
          </w:tcPr>
          <w:p w14:paraId="55473763" w14:textId="77777777" w:rsidR="00EB1AEE" w:rsidRPr="00EB1AEE" w:rsidRDefault="00EB1AEE" w:rsidP="00EB1AEE">
            <w:pPr>
              <w:spacing w:after="0" w:line="240" w:lineRule="auto"/>
              <w:jc w:val="center"/>
              <w:rPr>
                <w:rFonts w:ascii="Arial" w:eastAsia="Times New Roman" w:hAnsi="Arial" w:cs="Arial"/>
                <w:color w:val="000000"/>
                <w:kern w:val="0"/>
                <w:sz w:val="28"/>
                <w:szCs w:val="28"/>
                <w:lang w:eastAsia="en-GB"/>
                <w14:ligatures w14:val="none"/>
              </w:rPr>
            </w:pPr>
            <w:r w:rsidRPr="00EB1AEE">
              <w:rPr>
                <w:rFonts w:ascii="Arial" w:eastAsia="Times New Roman" w:hAnsi="Arial" w:cs="Arial"/>
                <w:color w:val="000000"/>
                <w:kern w:val="0"/>
                <w:sz w:val="28"/>
                <w:szCs w:val="28"/>
                <w:lang w:eastAsia="en-GB"/>
                <w14:ligatures w14:val="none"/>
              </w:rPr>
              <w:t>17%               (11%)</w:t>
            </w:r>
          </w:p>
        </w:tc>
      </w:tr>
    </w:tbl>
    <w:p w14:paraId="52D820E1" w14:textId="77777777" w:rsidR="005E257E" w:rsidRDefault="005E257E"/>
    <w:tbl>
      <w:tblPr>
        <w:tblW w:w="20407" w:type="dxa"/>
        <w:tblLook w:val="04A0" w:firstRow="1" w:lastRow="0" w:firstColumn="1" w:lastColumn="0" w:noHBand="0" w:noVBand="1"/>
      </w:tblPr>
      <w:tblGrid>
        <w:gridCol w:w="1255"/>
        <w:gridCol w:w="9939"/>
        <w:gridCol w:w="1559"/>
        <w:gridCol w:w="1559"/>
        <w:gridCol w:w="1559"/>
        <w:gridCol w:w="1560"/>
        <w:gridCol w:w="1417"/>
        <w:gridCol w:w="1559"/>
      </w:tblGrid>
      <w:tr w:rsidR="005F0515" w:rsidRPr="00606640" w14:paraId="5E8F8812" w14:textId="77777777" w:rsidTr="000F5F35">
        <w:trPr>
          <w:trHeight w:val="1434"/>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BE7FE"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lastRenderedPageBreak/>
              <w:t>WDES Indicator</w:t>
            </w:r>
          </w:p>
        </w:tc>
        <w:tc>
          <w:tcPr>
            <w:tcW w:w="9939" w:type="dxa"/>
            <w:tcBorders>
              <w:top w:val="single" w:sz="4" w:space="0" w:color="auto"/>
              <w:left w:val="nil"/>
              <w:bottom w:val="single" w:sz="4" w:space="0" w:color="auto"/>
              <w:right w:val="single" w:sz="4" w:space="0" w:color="auto"/>
            </w:tcBorders>
            <w:shd w:val="clear" w:color="auto" w:fill="auto"/>
            <w:vAlign w:val="center"/>
            <w:hideMark/>
          </w:tcPr>
          <w:p w14:paraId="2CAFCA79"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t xml:space="preserve">Metric description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F75D92"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t>NHS Staff Survey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CD8D2C"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t>NHS Staff Survey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AD9073"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t>NHS Staff Survey 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78B5FDA"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t>NHS Staff Survey 2021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E8DA07"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t>NHS Staff Survey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012258" w14:textId="77777777" w:rsidR="00606640" w:rsidRPr="00606640" w:rsidRDefault="00606640" w:rsidP="00606640">
            <w:pPr>
              <w:spacing w:after="0" w:line="240" w:lineRule="auto"/>
              <w:jc w:val="center"/>
              <w:rPr>
                <w:rFonts w:ascii="Arial" w:eastAsia="Times New Roman" w:hAnsi="Arial" w:cs="Arial"/>
                <w:b/>
                <w:bCs/>
                <w:color w:val="000000"/>
                <w:kern w:val="0"/>
                <w:lang w:eastAsia="en-GB"/>
                <w14:ligatures w14:val="none"/>
              </w:rPr>
            </w:pPr>
            <w:r w:rsidRPr="00606640">
              <w:rPr>
                <w:rFonts w:ascii="Arial" w:eastAsia="Times New Roman" w:hAnsi="Arial" w:cs="Arial"/>
                <w:b/>
                <w:bCs/>
                <w:color w:val="000000"/>
                <w:kern w:val="0"/>
                <w:lang w:eastAsia="en-GB"/>
                <w14:ligatures w14:val="none"/>
              </w:rPr>
              <w:t>NHS Staff Survey 2023</w:t>
            </w:r>
          </w:p>
        </w:tc>
      </w:tr>
      <w:tr w:rsidR="000F5F35" w:rsidRPr="00606640" w14:paraId="694E2FD9" w14:textId="77777777" w:rsidTr="001A4277">
        <w:trPr>
          <w:trHeight w:val="1102"/>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43640F5A"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4a (iv)</w:t>
            </w:r>
          </w:p>
        </w:tc>
        <w:tc>
          <w:tcPr>
            <w:tcW w:w="9939" w:type="dxa"/>
            <w:tcBorders>
              <w:top w:val="nil"/>
              <w:left w:val="nil"/>
              <w:bottom w:val="single" w:sz="4" w:space="0" w:color="auto"/>
              <w:right w:val="single" w:sz="4" w:space="0" w:color="auto"/>
            </w:tcBorders>
            <w:shd w:val="clear" w:color="auto" w:fill="auto"/>
            <w:vAlign w:val="center"/>
            <w:hideMark/>
          </w:tcPr>
          <w:p w14:paraId="70ADD05A"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 xml:space="preserve">Staff saying that the last time they experienced harassment, bullying or abuse at work, they or a colleague reported it in the last 12 months.                      </w:t>
            </w:r>
            <w:r w:rsidRPr="00606640">
              <w:rPr>
                <w:rFonts w:ascii="Arial" w:eastAsia="Times New Roman" w:hAnsi="Arial" w:cs="Arial"/>
                <w:i/>
                <w:iCs/>
                <w:color w:val="000000"/>
                <w:kern w:val="0"/>
                <w:sz w:val="28"/>
                <w:szCs w:val="28"/>
                <w:lang w:eastAsia="en-GB"/>
                <w14:ligatures w14:val="none"/>
              </w:rPr>
              <w:t>(Nondisabled staff scores in brackets)</w:t>
            </w:r>
          </w:p>
        </w:tc>
        <w:tc>
          <w:tcPr>
            <w:tcW w:w="1559" w:type="dxa"/>
            <w:tcBorders>
              <w:top w:val="nil"/>
              <w:left w:val="nil"/>
              <w:bottom w:val="single" w:sz="4" w:space="0" w:color="auto"/>
              <w:right w:val="single" w:sz="4" w:space="0" w:color="auto"/>
            </w:tcBorders>
            <w:shd w:val="clear" w:color="000000" w:fill="FFFFFF"/>
            <w:vAlign w:val="center"/>
            <w:hideMark/>
          </w:tcPr>
          <w:p w14:paraId="571EF2AC"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56% (56%)</w:t>
            </w:r>
          </w:p>
        </w:tc>
        <w:tc>
          <w:tcPr>
            <w:tcW w:w="1559" w:type="dxa"/>
            <w:tcBorders>
              <w:top w:val="nil"/>
              <w:left w:val="nil"/>
              <w:bottom w:val="single" w:sz="4" w:space="0" w:color="auto"/>
              <w:right w:val="single" w:sz="4" w:space="0" w:color="auto"/>
            </w:tcBorders>
            <w:shd w:val="clear" w:color="000000" w:fill="FFFFFF"/>
            <w:vAlign w:val="center"/>
            <w:hideMark/>
          </w:tcPr>
          <w:p w14:paraId="59509290"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55% (57%)</w:t>
            </w:r>
          </w:p>
        </w:tc>
        <w:tc>
          <w:tcPr>
            <w:tcW w:w="1559" w:type="dxa"/>
            <w:tcBorders>
              <w:top w:val="nil"/>
              <w:left w:val="nil"/>
              <w:bottom w:val="single" w:sz="4" w:space="0" w:color="auto"/>
              <w:right w:val="single" w:sz="4" w:space="0" w:color="auto"/>
            </w:tcBorders>
            <w:shd w:val="clear" w:color="000000" w:fill="FFFFFF"/>
            <w:vAlign w:val="center"/>
            <w:hideMark/>
          </w:tcPr>
          <w:p w14:paraId="0313959A"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60%        (60%)</w:t>
            </w:r>
          </w:p>
        </w:tc>
        <w:tc>
          <w:tcPr>
            <w:tcW w:w="1560" w:type="dxa"/>
            <w:tcBorders>
              <w:top w:val="nil"/>
              <w:left w:val="nil"/>
              <w:bottom w:val="single" w:sz="4" w:space="0" w:color="auto"/>
              <w:right w:val="single" w:sz="4" w:space="0" w:color="auto"/>
            </w:tcBorders>
            <w:shd w:val="clear" w:color="000000" w:fill="FFFFFF"/>
            <w:vAlign w:val="center"/>
            <w:hideMark/>
          </w:tcPr>
          <w:p w14:paraId="215EEF04"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49%           (53%)</w:t>
            </w:r>
          </w:p>
        </w:tc>
        <w:tc>
          <w:tcPr>
            <w:tcW w:w="1417" w:type="dxa"/>
            <w:tcBorders>
              <w:top w:val="nil"/>
              <w:left w:val="nil"/>
              <w:bottom w:val="single" w:sz="4" w:space="0" w:color="auto"/>
              <w:right w:val="single" w:sz="4" w:space="0" w:color="auto"/>
            </w:tcBorders>
            <w:shd w:val="clear" w:color="000000" w:fill="FFFFFF"/>
            <w:vAlign w:val="center"/>
            <w:hideMark/>
          </w:tcPr>
          <w:p w14:paraId="52043D87"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58% (59%)</w:t>
            </w:r>
          </w:p>
        </w:tc>
        <w:tc>
          <w:tcPr>
            <w:tcW w:w="1559" w:type="dxa"/>
            <w:tcBorders>
              <w:top w:val="nil"/>
              <w:left w:val="nil"/>
              <w:bottom w:val="single" w:sz="4" w:space="0" w:color="auto"/>
              <w:right w:val="single" w:sz="4" w:space="0" w:color="auto"/>
            </w:tcBorders>
            <w:shd w:val="clear" w:color="000000" w:fill="FFFFFF"/>
            <w:vAlign w:val="center"/>
            <w:hideMark/>
          </w:tcPr>
          <w:p w14:paraId="07B9430E"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54%             (60%)</w:t>
            </w:r>
          </w:p>
        </w:tc>
      </w:tr>
      <w:tr w:rsidR="005F0515" w:rsidRPr="00606640" w14:paraId="73E7EC8A" w14:textId="77777777" w:rsidTr="000F5F35">
        <w:trPr>
          <w:trHeight w:val="697"/>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78E87C6"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9939" w:type="dxa"/>
            <w:tcBorders>
              <w:top w:val="nil"/>
              <w:left w:val="nil"/>
              <w:bottom w:val="single" w:sz="4" w:space="0" w:color="auto"/>
              <w:right w:val="single" w:sz="4" w:space="0" w:color="auto"/>
            </w:tcBorders>
            <w:shd w:val="clear" w:color="auto" w:fill="auto"/>
            <w:vAlign w:val="center"/>
            <w:hideMark/>
          </w:tcPr>
          <w:p w14:paraId="31FB9F02" w14:textId="77777777" w:rsidR="00606640" w:rsidRPr="00606640" w:rsidRDefault="00606640" w:rsidP="00606640">
            <w:pPr>
              <w:spacing w:after="0" w:line="240" w:lineRule="auto"/>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 xml:space="preserve">Adult Business Unity </w:t>
            </w:r>
          </w:p>
        </w:tc>
        <w:tc>
          <w:tcPr>
            <w:tcW w:w="1559" w:type="dxa"/>
            <w:tcBorders>
              <w:top w:val="nil"/>
              <w:left w:val="nil"/>
              <w:bottom w:val="single" w:sz="4" w:space="0" w:color="auto"/>
              <w:right w:val="single" w:sz="4" w:space="0" w:color="auto"/>
            </w:tcBorders>
            <w:shd w:val="clear" w:color="auto" w:fill="auto"/>
            <w:noWrap/>
            <w:vAlign w:val="bottom"/>
            <w:hideMark/>
          </w:tcPr>
          <w:p w14:paraId="1D0FCEBE"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7B1FA6"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79E7DD"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C0EAD9"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EFE3DFC"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72%          (63%)</w:t>
            </w:r>
          </w:p>
        </w:tc>
        <w:tc>
          <w:tcPr>
            <w:tcW w:w="1559" w:type="dxa"/>
            <w:tcBorders>
              <w:top w:val="nil"/>
              <w:left w:val="nil"/>
              <w:bottom w:val="single" w:sz="4" w:space="0" w:color="auto"/>
              <w:right w:val="single" w:sz="4" w:space="0" w:color="auto"/>
            </w:tcBorders>
            <w:shd w:val="clear" w:color="auto" w:fill="auto"/>
            <w:vAlign w:val="center"/>
            <w:hideMark/>
          </w:tcPr>
          <w:p w14:paraId="4A9C9409"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57%           (66%)</w:t>
            </w:r>
          </w:p>
        </w:tc>
      </w:tr>
      <w:tr w:rsidR="005F0515" w:rsidRPr="00606640" w14:paraId="453BD2CF" w14:textId="77777777" w:rsidTr="000F5F35">
        <w:trPr>
          <w:trHeight w:val="697"/>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36A7115"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9939" w:type="dxa"/>
            <w:tcBorders>
              <w:top w:val="nil"/>
              <w:left w:val="nil"/>
              <w:bottom w:val="single" w:sz="4" w:space="0" w:color="auto"/>
              <w:right w:val="single" w:sz="4" w:space="0" w:color="auto"/>
            </w:tcBorders>
            <w:shd w:val="clear" w:color="auto" w:fill="auto"/>
            <w:vAlign w:val="center"/>
            <w:hideMark/>
          </w:tcPr>
          <w:p w14:paraId="4580EB5A" w14:textId="77777777" w:rsidR="00606640" w:rsidRPr="00606640" w:rsidRDefault="00606640" w:rsidP="00606640">
            <w:pPr>
              <w:spacing w:after="0" w:line="240" w:lineRule="auto"/>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 xml:space="preserve">Children's Business Unit </w:t>
            </w:r>
          </w:p>
        </w:tc>
        <w:tc>
          <w:tcPr>
            <w:tcW w:w="1559" w:type="dxa"/>
            <w:tcBorders>
              <w:top w:val="nil"/>
              <w:left w:val="nil"/>
              <w:bottom w:val="single" w:sz="4" w:space="0" w:color="auto"/>
              <w:right w:val="single" w:sz="4" w:space="0" w:color="auto"/>
            </w:tcBorders>
            <w:shd w:val="clear" w:color="auto" w:fill="auto"/>
            <w:noWrap/>
            <w:vAlign w:val="bottom"/>
            <w:hideMark/>
          </w:tcPr>
          <w:p w14:paraId="7DD1A26D"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511B6B"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95C066"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02CB84"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A466536"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49%             (59%)</w:t>
            </w:r>
          </w:p>
        </w:tc>
        <w:tc>
          <w:tcPr>
            <w:tcW w:w="1559" w:type="dxa"/>
            <w:tcBorders>
              <w:top w:val="nil"/>
              <w:left w:val="nil"/>
              <w:bottom w:val="single" w:sz="4" w:space="0" w:color="auto"/>
              <w:right w:val="single" w:sz="4" w:space="0" w:color="auto"/>
            </w:tcBorders>
            <w:shd w:val="clear" w:color="auto" w:fill="auto"/>
            <w:vAlign w:val="center"/>
            <w:hideMark/>
          </w:tcPr>
          <w:p w14:paraId="59A5B5C9"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56%                (52%)</w:t>
            </w:r>
          </w:p>
        </w:tc>
      </w:tr>
      <w:tr w:rsidR="005F0515" w:rsidRPr="00606640" w14:paraId="75028F47" w14:textId="77777777" w:rsidTr="000F5F35">
        <w:trPr>
          <w:trHeight w:val="697"/>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3133388"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9939" w:type="dxa"/>
            <w:tcBorders>
              <w:top w:val="nil"/>
              <w:left w:val="nil"/>
              <w:bottom w:val="single" w:sz="4" w:space="0" w:color="auto"/>
              <w:right w:val="single" w:sz="4" w:space="0" w:color="auto"/>
            </w:tcBorders>
            <w:shd w:val="clear" w:color="auto" w:fill="auto"/>
            <w:vAlign w:val="center"/>
            <w:hideMark/>
          </w:tcPr>
          <w:p w14:paraId="32ACA433" w14:textId="77777777" w:rsidR="00606640" w:rsidRPr="00606640" w:rsidRDefault="00606640" w:rsidP="00606640">
            <w:pPr>
              <w:spacing w:after="0" w:line="240" w:lineRule="auto"/>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 xml:space="preserve">Corporate Business Unit </w:t>
            </w:r>
          </w:p>
        </w:tc>
        <w:tc>
          <w:tcPr>
            <w:tcW w:w="1559" w:type="dxa"/>
            <w:tcBorders>
              <w:top w:val="nil"/>
              <w:left w:val="nil"/>
              <w:bottom w:val="single" w:sz="4" w:space="0" w:color="auto"/>
              <w:right w:val="single" w:sz="4" w:space="0" w:color="auto"/>
            </w:tcBorders>
            <w:shd w:val="clear" w:color="auto" w:fill="auto"/>
            <w:noWrap/>
            <w:vAlign w:val="bottom"/>
            <w:hideMark/>
          </w:tcPr>
          <w:p w14:paraId="2424106C"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96B530"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EB19D86"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F4E229"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43953FD9"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43%         (46%)</w:t>
            </w:r>
          </w:p>
        </w:tc>
        <w:tc>
          <w:tcPr>
            <w:tcW w:w="1559" w:type="dxa"/>
            <w:tcBorders>
              <w:top w:val="nil"/>
              <w:left w:val="nil"/>
              <w:bottom w:val="single" w:sz="4" w:space="0" w:color="auto"/>
              <w:right w:val="single" w:sz="4" w:space="0" w:color="auto"/>
            </w:tcBorders>
            <w:shd w:val="clear" w:color="auto" w:fill="auto"/>
            <w:vAlign w:val="center"/>
            <w:hideMark/>
          </w:tcPr>
          <w:p w14:paraId="4FBF3289"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            (63%)</w:t>
            </w:r>
          </w:p>
        </w:tc>
      </w:tr>
      <w:tr w:rsidR="005F0515" w:rsidRPr="00606640" w14:paraId="672BB038" w14:textId="77777777" w:rsidTr="000F5F35">
        <w:trPr>
          <w:trHeight w:val="697"/>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E3F8B01"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9939" w:type="dxa"/>
            <w:tcBorders>
              <w:top w:val="nil"/>
              <w:left w:val="nil"/>
              <w:bottom w:val="single" w:sz="4" w:space="0" w:color="auto"/>
              <w:right w:val="single" w:sz="4" w:space="0" w:color="auto"/>
            </w:tcBorders>
            <w:shd w:val="clear" w:color="auto" w:fill="auto"/>
            <w:vAlign w:val="center"/>
            <w:hideMark/>
          </w:tcPr>
          <w:p w14:paraId="66C49B13" w14:textId="77777777" w:rsidR="00606640" w:rsidRPr="00606640" w:rsidRDefault="00606640" w:rsidP="00606640">
            <w:pPr>
              <w:spacing w:after="0" w:line="240" w:lineRule="auto"/>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Executive Business Unit</w:t>
            </w:r>
          </w:p>
        </w:tc>
        <w:tc>
          <w:tcPr>
            <w:tcW w:w="1559" w:type="dxa"/>
            <w:tcBorders>
              <w:top w:val="nil"/>
              <w:left w:val="nil"/>
              <w:bottom w:val="single" w:sz="4" w:space="0" w:color="auto"/>
              <w:right w:val="single" w:sz="4" w:space="0" w:color="auto"/>
            </w:tcBorders>
            <w:shd w:val="clear" w:color="auto" w:fill="auto"/>
            <w:noWrap/>
            <w:vAlign w:val="bottom"/>
            <w:hideMark/>
          </w:tcPr>
          <w:p w14:paraId="1F7E0F88"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268FE6"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6B4CEF"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73599F"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341F8B6"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04EF30B1"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                   *</w:t>
            </w:r>
          </w:p>
        </w:tc>
      </w:tr>
      <w:tr w:rsidR="005F0515" w:rsidRPr="00606640" w14:paraId="76E213BA" w14:textId="77777777" w:rsidTr="000F5F35">
        <w:trPr>
          <w:trHeight w:val="737"/>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2143DD9"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9939" w:type="dxa"/>
            <w:tcBorders>
              <w:top w:val="nil"/>
              <w:left w:val="nil"/>
              <w:bottom w:val="single" w:sz="4" w:space="0" w:color="auto"/>
              <w:right w:val="single" w:sz="4" w:space="0" w:color="auto"/>
            </w:tcBorders>
            <w:shd w:val="clear" w:color="auto" w:fill="auto"/>
            <w:vAlign w:val="center"/>
            <w:hideMark/>
          </w:tcPr>
          <w:p w14:paraId="2D9557B8" w14:textId="77777777" w:rsidR="00606640" w:rsidRPr="00606640" w:rsidRDefault="00606640" w:rsidP="00606640">
            <w:pPr>
              <w:spacing w:after="0" w:line="240" w:lineRule="auto"/>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Operations Business Unit</w:t>
            </w:r>
          </w:p>
        </w:tc>
        <w:tc>
          <w:tcPr>
            <w:tcW w:w="1559" w:type="dxa"/>
            <w:tcBorders>
              <w:top w:val="nil"/>
              <w:left w:val="nil"/>
              <w:bottom w:val="single" w:sz="4" w:space="0" w:color="auto"/>
              <w:right w:val="single" w:sz="4" w:space="0" w:color="auto"/>
            </w:tcBorders>
            <w:shd w:val="clear" w:color="auto" w:fill="auto"/>
            <w:noWrap/>
            <w:vAlign w:val="bottom"/>
            <w:hideMark/>
          </w:tcPr>
          <w:p w14:paraId="5552F5EC"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B154E5"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12C031"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5A63D9F6"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43AD9B1E" w14:textId="77777777" w:rsidR="00606640" w:rsidRPr="00606640" w:rsidRDefault="00606640" w:rsidP="00606640">
            <w:pPr>
              <w:spacing w:after="0" w:line="240" w:lineRule="auto"/>
              <w:jc w:val="center"/>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71%                 (65%)</w:t>
            </w:r>
          </w:p>
        </w:tc>
        <w:tc>
          <w:tcPr>
            <w:tcW w:w="1559" w:type="dxa"/>
            <w:tcBorders>
              <w:top w:val="nil"/>
              <w:left w:val="nil"/>
              <w:bottom w:val="single" w:sz="4" w:space="0" w:color="auto"/>
              <w:right w:val="single" w:sz="4" w:space="0" w:color="auto"/>
            </w:tcBorders>
            <w:shd w:val="clear" w:color="auto" w:fill="auto"/>
            <w:vAlign w:val="center"/>
            <w:hideMark/>
          </w:tcPr>
          <w:p w14:paraId="7624A530" w14:textId="77777777" w:rsidR="00606640" w:rsidRPr="00606640" w:rsidRDefault="00606640" w:rsidP="00606640">
            <w:pPr>
              <w:spacing w:after="0" w:line="240" w:lineRule="auto"/>
              <w:jc w:val="center"/>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44%        (60%)</w:t>
            </w:r>
          </w:p>
        </w:tc>
      </w:tr>
      <w:tr w:rsidR="005F0515" w:rsidRPr="00606640" w14:paraId="730F1E2E" w14:textId="77777777" w:rsidTr="000F5F35">
        <w:trPr>
          <w:trHeight w:val="697"/>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A1BB8FC"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9939" w:type="dxa"/>
            <w:tcBorders>
              <w:top w:val="nil"/>
              <w:left w:val="nil"/>
              <w:bottom w:val="single" w:sz="4" w:space="0" w:color="auto"/>
              <w:right w:val="single" w:sz="4" w:space="0" w:color="auto"/>
            </w:tcBorders>
            <w:shd w:val="clear" w:color="auto" w:fill="auto"/>
            <w:vAlign w:val="center"/>
            <w:hideMark/>
          </w:tcPr>
          <w:p w14:paraId="74948378" w14:textId="77777777" w:rsidR="00606640" w:rsidRPr="00606640" w:rsidRDefault="00606640" w:rsidP="00606640">
            <w:pPr>
              <w:spacing w:after="0" w:line="240" w:lineRule="auto"/>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Specialists Business Unit</w:t>
            </w:r>
          </w:p>
        </w:tc>
        <w:tc>
          <w:tcPr>
            <w:tcW w:w="1559" w:type="dxa"/>
            <w:tcBorders>
              <w:top w:val="nil"/>
              <w:left w:val="nil"/>
              <w:bottom w:val="single" w:sz="4" w:space="0" w:color="auto"/>
              <w:right w:val="single" w:sz="4" w:space="0" w:color="auto"/>
            </w:tcBorders>
            <w:shd w:val="clear" w:color="auto" w:fill="auto"/>
            <w:noWrap/>
            <w:vAlign w:val="bottom"/>
            <w:hideMark/>
          </w:tcPr>
          <w:p w14:paraId="00849054"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8A19232"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728465"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auto" w:fill="auto"/>
            <w:noWrap/>
            <w:vAlign w:val="bottom"/>
            <w:hideMark/>
          </w:tcPr>
          <w:p w14:paraId="694E0236" w14:textId="77777777" w:rsidR="00606640" w:rsidRPr="00606640" w:rsidRDefault="00606640" w:rsidP="00606640">
            <w:pPr>
              <w:spacing w:after="0" w:line="240" w:lineRule="auto"/>
              <w:rPr>
                <w:rFonts w:ascii="Aptos Narrow" w:eastAsia="Times New Roman" w:hAnsi="Aptos Narrow" w:cs="Times New Roman"/>
                <w:color w:val="000000"/>
                <w:kern w:val="0"/>
                <w:sz w:val="28"/>
                <w:szCs w:val="28"/>
                <w:lang w:eastAsia="en-GB"/>
                <w14:ligatures w14:val="none"/>
              </w:rPr>
            </w:pPr>
            <w:r w:rsidRPr="0060664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70B7C48E"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52%     (55%)</w:t>
            </w:r>
          </w:p>
        </w:tc>
        <w:tc>
          <w:tcPr>
            <w:tcW w:w="1559" w:type="dxa"/>
            <w:tcBorders>
              <w:top w:val="nil"/>
              <w:left w:val="nil"/>
              <w:bottom w:val="single" w:sz="4" w:space="0" w:color="auto"/>
              <w:right w:val="single" w:sz="4" w:space="0" w:color="auto"/>
            </w:tcBorders>
            <w:shd w:val="clear" w:color="auto" w:fill="auto"/>
            <w:vAlign w:val="center"/>
            <w:hideMark/>
          </w:tcPr>
          <w:p w14:paraId="54FC6DDA" w14:textId="77777777" w:rsidR="00606640" w:rsidRPr="00606640" w:rsidRDefault="00606640" w:rsidP="00606640">
            <w:pPr>
              <w:spacing w:after="0" w:line="240" w:lineRule="auto"/>
              <w:jc w:val="center"/>
              <w:rPr>
                <w:rFonts w:ascii="Arial" w:eastAsia="Times New Roman" w:hAnsi="Arial" w:cs="Arial"/>
                <w:color w:val="000000"/>
                <w:kern w:val="0"/>
                <w:sz w:val="28"/>
                <w:szCs w:val="28"/>
                <w:lang w:eastAsia="en-GB"/>
                <w14:ligatures w14:val="none"/>
              </w:rPr>
            </w:pPr>
            <w:r w:rsidRPr="00606640">
              <w:rPr>
                <w:rFonts w:ascii="Arial" w:eastAsia="Times New Roman" w:hAnsi="Arial" w:cs="Arial"/>
                <w:color w:val="000000"/>
                <w:kern w:val="0"/>
                <w:sz w:val="28"/>
                <w:szCs w:val="28"/>
                <w:lang w:eastAsia="en-GB"/>
                <w14:ligatures w14:val="none"/>
              </w:rPr>
              <w:t>55%        (54%)</w:t>
            </w:r>
          </w:p>
        </w:tc>
      </w:tr>
    </w:tbl>
    <w:p w14:paraId="6D3310FB" w14:textId="77777777" w:rsidR="00606640" w:rsidRDefault="00606640"/>
    <w:tbl>
      <w:tblPr>
        <w:tblW w:w="20407" w:type="dxa"/>
        <w:tblLook w:val="04A0" w:firstRow="1" w:lastRow="0" w:firstColumn="1" w:lastColumn="0" w:noHBand="0" w:noVBand="1"/>
      </w:tblPr>
      <w:tblGrid>
        <w:gridCol w:w="1271"/>
        <w:gridCol w:w="9923"/>
        <w:gridCol w:w="1559"/>
        <w:gridCol w:w="1559"/>
        <w:gridCol w:w="1559"/>
        <w:gridCol w:w="1560"/>
        <w:gridCol w:w="1417"/>
        <w:gridCol w:w="1559"/>
      </w:tblGrid>
      <w:tr w:rsidR="000537C4" w:rsidRPr="00D54910" w14:paraId="26934908" w14:textId="77777777" w:rsidTr="000537C4">
        <w:trPr>
          <w:trHeight w:val="99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1B6A"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WDES Indicator</w:t>
            </w:r>
          </w:p>
        </w:tc>
        <w:tc>
          <w:tcPr>
            <w:tcW w:w="9923" w:type="dxa"/>
            <w:tcBorders>
              <w:top w:val="single" w:sz="4" w:space="0" w:color="auto"/>
              <w:left w:val="nil"/>
              <w:bottom w:val="single" w:sz="4" w:space="0" w:color="auto"/>
              <w:right w:val="single" w:sz="4" w:space="0" w:color="auto"/>
            </w:tcBorders>
            <w:shd w:val="clear" w:color="auto" w:fill="auto"/>
            <w:vAlign w:val="center"/>
            <w:hideMark/>
          </w:tcPr>
          <w:p w14:paraId="5DA7B41B"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 xml:space="preserve">Metric description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B560BB"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NHS Staff Survey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4C8F26"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NHS Staff Survey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1C548A"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NHS Staff Survey  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E3DA4C"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NHS Staff Survey  2021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3A56DF"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NHS Staff Survey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238ADF" w14:textId="77777777" w:rsidR="00D54910" w:rsidRPr="00D54910" w:rsidRDefault="00D54910" w:rsidP="00D54910">
            <w:pPr>
              <w:spacing w:after="0" w:line="240" w:lineRule="auto"/>
              <w:jc w:val="center"/>
              <w:rPr>
                <w:rFonts w:ascii="Arial" w:eastAsia="Times New Roman" w:hAnsi="Arial" w:cs="Arial"/>
                <w:b/>
                <w:bCs/>
                <w:color w:val="000000"/>
                <w:kern w:val="0"/>
                <w:lang w:eastAsia="en-GB"/>
                <w14:ligatures w14:val="none"/>
              </w:rPr>
            </w:pPr>
            <w:r w:rsidRPr="00D54910">
              <w:rPr>
                <w:rFonts w:ascii="Arial" w:eastAsia="Times New Roman" w:hAnsi="Arial" w:cs="Arial"/>
                <w:b/>
                <w:bCs/>
                <w:color w:val="000000"/>
                <w:kern w:val="0"/>
                <w:lang w:eastAsia="en-GB"/>
                <w14:ligatures w14:val="none"/>
              </w:rPr>
              <w:t>NHS Staff Survey 2023</w:t>
            </w:r>
          </w:p>
        </w:tc>
      </w:tr>
      <w:tr w:rsidR="000537C4" w:rsidRPr="00D54910" w14:paraId="141364BC" w14:textId="77777777" w:rsidTr="001A4277">
        <w:trPr>
          <w:trHeight w:val="1144"/>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B657E56" w14:textId="77777777" w:rsidR="00D54910" w:rsidRPr="00D54910" w:rsidRDefault="00D54910" w:rsidP="00D54910">
            <w:pPr>
              <w:spacing w:after="0" w:line="240" w:lineRule="auto"/>
              <w:jc w:val="center"/>
              <w:rPr>
                <w:rFonts w:ascii="Arial" w:eastAsia="Times New Roman" w:hAnsi="Arial" w:cs="Arial"/>
                <w:b/>
                <w:bCs/>
                <w:color w:val="000000"/>
                <w:kern w:val="0"/>
                <w:sz w:val="28"/>
                <w:szCs w:val="28"/>
                <w:lang w:eastAsia="en-GB"/>
                <w14:ligatures w14:val="none"/>
              </w:rPr>
            </w:pPr>
            <w:r w:rsidRPr="00D54910">
              <w:rPr>
                <w:rFonts w:ascii="Arial" w:eastAsia="Times New Roman" w:hAnsi="Arial" w:cs="Arial"/>
                <w:b/>
                <w:bCs/>
                <w:color w:val="000000"/>
                <w:kern w:val="0"/>
                <w:sz w:val="28"/>
                <w:szCs w:val="28"/>
                <w:lang w:eastAsia="en-GB"/>
                <w14:ligatures w14:val="none"/>
              </w:rPr>
              <w:t>5</w:t>
            </w:r>
          </w:p>
        </w:tc>
        <w:tc>
          <w:tcPr>
            <w:tcW w:w="9923" w:type="dxa"/>
            <w:tcBorders>
              <w:top w:val="nil"/>
              <w:left w:val="nil"/>
              <w:bottom w:val="single" w:sz="4" w:space="0" w:color="auto"/>
              <w:right w:val="single" w:sz="4" w:space="0" w:color="auto"/>
            </w:tcBorders>
            <w:shd w:val="clear" w:color="auto" w:fill="auto"/>
            <w:vAlign w:val="center"/>
            <w:hideMark/>
          </w:tcPr>
          <w:p w14:paraId="51932C4A" w14:textId="77777777" w:rsidR="00EC726D" w:rsidRPr="00EC726D"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xml:space="preserve">Percentage of Disabled staff compared to nondisabled staff believing that the Trust provides equal opportunities for career progression or promotion                  </w:t>
            </w:r>
          </w:p>
          <w:p w14:paraId="7FAC9F8D" w14:textId="21443ADE"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w:t>
            </w:r>
            <w:r w:rsidRPr="00D54910">
              <w:rPr>
                <w:rFonts w:ascii="Arial" w:eastAsia="Times New Roman" w:hAnsi="Arial" w:cs="Arial"/>
                <w:i/>
                <w:iCs/>
                <w:color w:val="000000"/>
                <w:kern w:val="0"/>
                <w:sz w:val="28"/>
                <w:szCs w:val="28"/>
                <w:lang w:eastAsia="en-GB"/>
                <w14:ligatures w14:val="none"/>
              </w:rPr>
              <w:t>Nondisabled staff scores in brackets)</w:t>
            </w:r>
            <w:r w:rsidRPr="00D54910">
              <w:rPr>
                <w:rFonts w:ascii="Arial" w:eastAsia="Times New Roman" w:hAnsi="Arial" w:cs="Arial"/>
                <w:color w:val="000000"/>
                <w:kern w:val="0"/>
                <w:sz w:val="28"/>
                <w:szCs w:val="28"/>
                <w:lang w:eastAsia="en-GB"/>
                <w14:ligatures w14:val="none"/>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C71DD3C"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59%          (65%)</w:t>
            </w:r>
          </w:p>
        </w:tc>
        <w:tc>
          <w:tcPr>
            <w:tcW w:w="1559" w:type="dxa"/>
            <w:tcBorders>
              <w:top w:val="nil"/>
              <w:left w:val="nil"/>
              <w:bottom w:val="single" w:sz="4" w:space="0" w:color="auto"/>
              <w:right w:val="single" w:sz="4" w:space="0" w:color="auto"/>
            </w:tcBorders>
            <w:shd w:val="clear" w:color="auto" w:fill="auto"/>
            <w:vAlign w:val="center"/>
            <w:hideMark/>
          </w:tcPr>
          <w:p w14:paraId="574107C2"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57% (64%)</w:t>
            </w:r>
          </w:p>
        </w:tc>
        <w:tc>
          <w:tcPr>
            <w:tcW w:w="1559" w:type="dxa"/>
            <w:tcBorders>
              <w:top w:val="nil"/>
              <w:left w:val="nil"/>
              <w:bottom w:val="single" w:sz="4" w:space="0" w:color="auto"/>
              <w:right w:val="single" w:sz="4" w:space="0" w:color="auto"/>
            </w:tcBorders>
            <w:shd w:val="clear" w:color="auto" w:fill="auto"/>
            <w:vAlign w:val="center"/>
            <w:hideMark/>
          </w:tcPr>
          <w:p w14:paraId="74D389D2"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56%   (65%)</w:t>
            </w:r>
          </w:p>
        </w:tc>
        <w:tc>
          <w:tcPr>
            <w:tcW w:w="1560" w:type="dxa"/>
            <w:tcBorders>
              <w:top w:val="nil"/>
              <w:left w:val="nil"/>
              <w:bottom w:val="single" w:sz="4" w:space="0" w:color="auto"/>
              <w:right w:val="single" w:sz="4" w:space="0" w:color="auto"/>
            </w:tcBorders>
            <w:shd w:val="clear" w:color="auto" w:fill="auto"/>
            <w:vAlign w:val="center"/>
            <w:hideMark/>
          </w:tcPr>
          <w:p w14:paraId="725B3027"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58%   (65%)</w:t>
            </w:r>
          </w:p>
        </w:tc>
        <w:tc>
          <w:tcPr>
            <w:tcW w:w="1417" w:type="dxa"/>
            <w:tcBorders>
              <w:top w:val="nil"/>
              <w:left w:val="nil"/>
              <w:bottom w:val="single" w:sz="4" w:space="0" w:color="auto"/>
              <w:right w:val="single" w:sz="4" w:space="0" w:color="auto"/>
            </w:tcBorders>
            <w:shd w:val="clear" w:color="auto" w:fill="auto"/>
            <w:vAlign w:val="center"/>
            <w:hideMark/>
          </w:tcPr>
          <w:p w14:paraId="2F53338B"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54% (64%)</w:t>
            </w:r>
          </w:p>
        </w:tc>
        <w:tc>
          <w:tcPr>
            <w:tcW w:w="1559" w:type="dxa"/>
            <w:tcBorders>
              <w:top w:val="nil"/>
              <w:left w:val="nil"/>
              <w:bottom w:val="single" w:sz="4" w:space="0" w:color="auto"/>
              <w:right w:val="single" w:sz="4" w:space="0" w:color="auto"/>
            </w:tcBorders>
            <w:shd w:val="clear" w:color="auto" w:fill="auto"/>
            <w:vAlign w:val="center"/>
            <w:hideMark/>
          </w:tcPr>
          <w:p w14:paraId="25ED1A37"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63%        (65%)</w:t>
            </w:r>
          </w:p>
        </w:tc>
      </w:tr>
      <w:tr w:rsidR="008143A7" w:rsidRPr="00D54910" w14:paraId="4B05D0D5" w14:textId="77777777" w:rsidTr="000537C4">
        <w:trPr>
          <w:trHeight w:val="7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0C2EFA"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9923" w:type="dxa"/>
            <w:tcBorders>
              <w:top w:val="nil"/>
              <w:left w:val="nil"/>
              <w:bottom w:val="single" w:sz="4" w:space="0" w:color="auto"/>
              <w:right w:val="single" w:sz="4" w:space="0" w:color="auto"/>
            </w:tcBorders>
            <w:shd w:val="clear" w:color="auto" w:fill="auto"/>
            <w:noWrap/>
            <w:vAlign w:val="center"/>
            <w:hideMark/>
          </w:tcPr>
          <w:p w14:paraId="39730CE1"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xml:space="preserve"> Adult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0DC1E856"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62FAE17D"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4DA965BB"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76B0914B"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EC2ECB2"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56%     (65%)</w:t>
            </w:r>
          </w:p>
        </w:tc>
        <w:tc>
          <w:tcPr>
            <w:tcW w:w="1559" w:type="dxa"/>
            <w:tcBorders>
              <w:top w:val="nil"/>
              <w:left w:val="nil"/>
              <w:bottom w:val="single" w:sz="4" w:space="0" w:color="auto"/>
              <w:right w:val="single" w:sz="4" w:space="0" w:color="auto"/>
            </w:tcBorders>
            <w:shd w:val="clear" w:color="auto" w:fill="auto"/>
            <w:vAlign w:val="center"/>
            <w:hideMark/>
          </w:tcPr>
          <w:p w14:paraId="46FF4BA5"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60%         (67%)</w:t>
            </w:r>
          </w:p>
        </w:tc>
      </w:tr>
      <w:tr w:rsidR="008143A7" w:rsidRPr="00D54910" w14:paraId="40448241" w14:textId="77777777" w:rsidTr="000537C4">
        <w:trPr>
          <w:trHeight w:val="7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2957B1"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9923" w:type="dxa"/>
            <w:tcBorders>
              <w:top w:val="nil"/>
              <w:left w:val="nil"/>
              <w:bottom w:val="single" w:sz="4" w:space="0" w:color="auto"/>
              <w:right w:val="single" w:sz="4" w:space="0" w:color="auto"/>
            </w:tcBorders>
            <w:shd w:val="clear" w:color="auto" w:fill="auto"/>
            <w:noWrap/>
            <w:vAlign w:val="center"/>
            <w:hideMark/>
          </w:tcPr>
          <w:p w14:paraId="0215F2C0"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xml:space="preserve"> Children's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1F0E743D"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88DFC64"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4A184399"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1FE6120F"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84F9C3E"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49%               (58%)</w:t>
            </w:r>
          </w:p>
        </w:tc>
        <w:tc>
          <w:tcPr>
            <w:tcW w:w="1559" w:type="dxa"/>
            <w:tcBorders>
              <w:top w:val="nil"/>
              <w:left w:val="nil"/>
              <w:bottom w:val="single" w:sz="4" w:space="0" w:color="auto"/>
              <w:right w:val="single" w:sz="4" w:space="0" w:color="auto"/>
            </w:tcBorders>
            <w:shd w:val="clear" w:color="auto" w:fill="auto"/>
            <w:vAlign w:val="center"/>
            <w:hideMark/>
          </w:tcPr>
          <w:p w14:paraId="0129EBB7"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68%            (67%)</w:t>
            </w:r>
          </w:p>
        </w:tc>
      </w:tr>
      <w:tr w:rsidR="008143A7" w:rsidRPr="00D54910" w14:paraId="7A5E4874" w14:textId="77777777" w:rsidTr="000537C4">
        <w:trPr>
          <w:trHeight w:val="7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F45C8FD"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9923" w:type="dxa"/>
            <w:tcBorders>
              <w:top w:val="nil"/>
              <w:left w:val="nil"/>
              <w:bottom w:val="single" w:sz="4" w:space="0" w:color="auto"/>
              <w:right w:val="single" w:sz="4" w:space="0" w:color="auto"/>
            </w:tcBorders>
            <w:shd w:val="clear" w:color="auto" w:fill="auto"/>
            <w:noWrap/>
            <w:vAlign w:val="center"/>
            <w:hideMark/>
          </w:tcPr>
          <w:p w14:paraId="533C5AE4"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xml:space="preserve"> Corporate Business Unity </w:t>
            </w:r>
          </w:p>
        </w:tc>
        <w:tc>
          <w:tcPr>
            <w:tcW w:w="1559" w:type="dxa"/>
            <w:tcBorders>
              <w:top w:val="nil"/>
              <w:left w:val="nil"/>
              <w:bottom w:val="single" w:sz="4" w:space="0" w:color="auto"/>
              <w:right w:val="single" w:sz="4" w:space="0" w:color="auto"/>
            </w:tcBorders>
            <w:shd w:val="clear" w:color="000000" w:fill="F2F2F2"/>
            <w:noWrap/>
            <w:vAlign w:val="bottom"/>
            <w:hideMark/>
          </w:tcPr>
          <w:p w14:paraId="4D77B385"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42ED53B"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13B6D8BB"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68A53C6C"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60BE7CF"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42%         (60%)</w:t>
            </w:r>
          </w:p>
        </w:tc>
        <w:tc>
          <w:tcPr>
            <w:tcW w:w="1559" w:type="dxa"/>
            <w:tcBorders>
              <w:top w:val="nil"/>
              <w:left w:val="nil"/>
              <w:bottom w:val="single" w:sz="4" w:space="0" w:color="auto"/>
              <w:right w:val="single" w:sz="4" w:space="0" w:color="auto"/>
            </w:tcBorders>
            <w:shd w:val="clear" w:color="auto" w:fill="auto"/>
            <w:vAlign w:val="bottom"/>
            <w:hideMark/>
          </w:tcPr>
          <w:p w14:paraId="31C8AB3E"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60%              (59%)</w:t>
            </w:r>
          </w:p>
        </w:tc>
      </w:tr>
      <w:tr w:rsidR="008143A7" w:rsidRPr="00D54910" w14:paraId="22651B43" w14:textId="77777777" w:rsidTr="000537C4">
        <w:trPr>
          <w:trHeight w:val="7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0E8FAB"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9923" w:type="dxa"/>
            <w:tcBorders>
              <w:top w:val="nil"/>
              <w:left w:val="nil"/>
              <w:bottom w:val="single" w:sz="4" w:space="0" w:color="auto"/>
              <w:right w:val="single" w:sz="4" w:space="0" w:color="auto"/>
            </w:tcBorders>
            <w:shd w:val="clear" w:color="auto" w:fill="auto"/>
            <w:noWrap/>
            <w:vAlign w:val="center"/>
            <w:hideMark/>
          </w:tcPr>
          <w:p w14:paraId="5FAA3A9B" w14:textId="0807F31F"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xml:space="preserve"> Executive </w:t>
            </w:r>
            <w:r w:rsidR="008143A7" w:rsidRPr="00EC726D">
              <w:rPr>
                <w:rFonts w:ascii="Arial" w:eastAsia="Times New Roman" w:hAnsi="Arial" w:cs="Arial"/>
                <w:color w:val="000000"/>
                <w:kern w:val="0"/>
                <w:sz w:val="28"/>
                <w:szCs w:val="28"/>
                <w:lang w:eastAsia="en-GB"/>
                <w14:ligatures w14:val="none"/>
              </w:rPr>
              <w:t>Business</w:t>
            </w:r>
            <w:r w:rsidRPr="00D54910">
              <w:rPr>
                <w:rFonts w:ascii="Arial" w:eastAsia="Times New Roman" w:hAnsi="Arial" w:cs="Arial"/>
                <w:color w:val="000000"/>
                <w:kern w:val="0"/>
                <w:sz w:val="28"/>
                <w:szCs w:val="28"/>
                <w:lang w:eastAsia="en-GB"/>
                <w14:ligatures w14:val="none"/>
              </w:rPr>
              <w:t xml:space="preserve"> Unit</w:t>
            </w:r>
          </w:p>
        </w:tc>
        <w:tc>
          <w:tcPr>
            <w:tcW w:w="1559" w:type="dxa"/>
            <w:tcBorders>
              <w:top w:val="nil"/>
              <w:left w:val="nil"/>
              <w:bottom w:val="single" w:sz="4" w:space="0" w:color="auto"/>
              <w:right w:val="single" w:sz="4" w:space="0" w:color="auto"/>
            </w:tcBorders>
            <w:shd w:val="clear" w:color="000000" w:fill="F2F2F2"/>
            <w:noWrap/>
            <w:vAlign w:val="bottom"/>
            <w:hideMark/>
          </w:tcPr>
          <w:p w14:paraId="209741F3"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65C9C17F"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8110426"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0FD8E592"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EEBDB9F"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(79%)</w:t>
            </w:r>
          </w:p>
        </w:tc>
        <w:tc>
          <w:tcPr>
            <w:tcW w:w="1559" w:type="dxa"/>
            <w:tcBorders>
              <w:top w:val="nil"/>
              <w:left w:val="nil"/>
              <w:bottom w:val="single" w:sz="4" w:space="0" w:color="auto"/>
              <w:right w:val="single" w:sz="4" w:space="0" w:color="auto"/>
            </w:tcBorders>
            <w:shd w:val="clear" w:color="auto" w:fill="auto"/>
            <w:vAlign w:val="center"/>
            <w:hideMark/>
          </w:tcPr>
          <w:p w14:paraId="0955247A"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(60%)</w:t>
            </w:r>
          </w:p>
        </w:tc>
      </w:tr>
      <w:tr w:rsidR="008143A7" w:rsidRPr="00D54910" w14:paraId="5BFC3FE4" w14:textId="77777777" w:rsidTr="000537C4">
        <w:trPr>
          <w:trHeight w:val="7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D3A2FF"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9923" w:type="dxa"/>
            <w:tcBorders>
              <w:top w:val="nil"/>
              <w:left w:val="nil"/>
              <w:bottom w:val="single" w:sz="4" w:space="0" w:color="auto"/>
              <w:right w:val="single" w:sz="4" w:space="0" w:color="auto"/>
            </w:tcBorders>
            <w:shd w:val="clear" w:color="auto" w:fill="auto"/>
            <w:noWrap/>
            <w:vAlign w:val="center"/>
            <w:hideMark/>
          </w:tcPr>
          <w:p w14:paraId="2120D952"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xml:space="preserve"> Operations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043DD99D"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53D1FFB3"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3A4B618D"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78EA2ACC"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4A78C660"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61%           (69%)</w:t>
            </w:r>
          </w:p>
        </w:tc>
        <w:tc>
          <w:tcPr>
            <w:tcW w:w="1559" w:type="dxa"/>
            <w:tcBorders>
              <w:top w:val="nil"/>
              <w:left w:val="nil"/>
              <w:bottom w:val="single" w:sz="4" w:space="0" w:color="auto"/>
              <w:right w:val="single" w:sz="4" w:space="0" w:color="auto"/>
            </w:tcBorders>
            <w:shd w:val="clear" w:color="auto" w:fill="auto"/>
            <w:vAlign w:val="center"/>
            <w:hideMark/>
          </w:tcPr>
          <w:p w14:paraId="165F2ADE"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64%            (63%)</w:t>
            </w:r>
          </w:p>
        </w:tc>
      </w:tr>
      <w:tr w:rsidR="008143A7" w:rsidRPr="00D54910" w14:paraId="19D5FA20" w14:textId="77777777" w:rsidTr="000537C4">
        <w:trPr>
          <w:trHeight w:val="72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2C0556"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9923" w:type="dxa"/>
            <w:tcBorders>
              <w:top w:val="nil"/>
              <w:left w:val="nil"/>
              <w:bottom w:val="single" w:sz="4" w:space="0" w:color="auto"/>
              <w:right w:val="single" w:sz="4" w:space="0" w:color="auto"/>
            </w:tcBorders>
            <w:shd w:val="clear" w:color="auto" w:fill="auto"/>
            <w:noWrap/>
            <w:vAlign w:val="center"/>
            <w:hideMark/>
          </w:tcPr>
          <w:p w14:paraId="6ED5A994" w14:textId="77777777" w:rsidR="00D54910" w:rsidRPr="00D54910" w:rsidRDefault="00D54910" w:rsidP="00D54910">
            <w:pPr>
              <w:spacing w:after="0" w:line="240" w:lineRule="auto"/>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 xml:space="preserve"> Specialist Business Unit </w:t>
            </w:r>
          </w:p>
        </w:tc>
        <w:tc>
          <w:tcPr>
            <w:tcW w:w="1559" w:type="dxa"/>
            <w:tcBorders>
              <w:top w:val="nil"/>
              <w:left w:val="nil"/>
              <w:bottom w:val="single" w:sz="4" w:space="0" w:color="auto"/>
              <w:right w:val="single" w:sz="4" w:space="0" w:color="auto"/>
            </w:tcBorders>
            <w:shd w:val="clear" w:color="000000" w:fill="F2F2F2"/>
            <w:noWrap/>
            <w:vAlign w:val="bottom"/>
            <w:hideMark/>
          </w:tcPr>
          <w:p w14:paraId="15D77DFE"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7092A0E"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59F1815"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436B8B8F" w14:textId="77777777" w:rsidR="00D54910" w:rsidRPr="00D54910" w:rsidRDefault="00D54910" w:rsidP="00D54910">
            <w:pPr>
              <w:spacing w:after="0" w:line="240" w:lineRule="auto"/>
              <w:rPr>
                <w:rFonts w:ascii="Aptos Narrow" w:eastAsia="Times New Roman" w:hAnsi="Aptos Narrow" w:cs="Times New Roman"/>
                <w:color w:val="000000"/>
                <w:kern w:val="0"/>
                <w:sz w:val="28"/>
                <w:szCs w:val="28"/>
                <w:lang w:eastAsia="en-GB"/>
                <w14:ligatures w14:val="none"/>
              </w:rPr>
            </w:pPr>
            <w:r w:rsidRPr="00D54910">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FD5D40E"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57%              65%</w:t>
            </w:r>
          </w:p>
        </w:tc>
        <w:tc>
          <w:tcPr>
            <w:tcW w:w="1559" w:type="dxa"/>
            <w:tcBorders>
              <w:top w:val="nil"/>
              <w:left w:val="nil"/>
              <w:bottom w:val="single" w:sz="4" w:space="0" w:color="auto"/>
              <w:right w:val="single" w:sz="4" w:space="0" w:color="auto"/>
            </w:tcBorders>
            <w:shd w:val="clear" w:color="auto" w:fill="auto"/>
            <w:vAlign w:val="bottom"/>
            <w:hideMark/>
          </w:tcPr>
          <w:p w14:paraId="1934CE2B" w14:textId="77777777" w:rsidR="00D54910" w:rsidRPr="00D54910" w:rsidRDefault="00D54910" w:rsidP="00D54910">
            <w:pPr>
              <w:spacing w:after="0" w:line="240" w:lineRule="auto"/>
              <w:jc w:val="center"/>
              <w:rPr>
                <w:rFonts w:ascii="Arial" w:eastAsia="Times New Roman" w:hAnsi="Arial" w:cs="Arial"/>
                <w:color w:val="000000"/>
                <w:kern w:val="0"/>
                <w:sz w:val="28"/>
                <w:szCs w:val="28"/>
                <w:lang w:eastAsia="en-GB"/>
                <w14:ligatures w14:val="none"/>
              </w:rPr>
            </w:pPr>
            <w:r w:rsidRPr="00D54910">
              <w:rPr>
                <w:rFonts w:ascii="Arial" w:eastAsia="Times New Roman" w:hAnsi="Arial" w:cs="Arial"/>
                <w:color w:val="000000"/>
                <w:kern w:val="0"/>
                <w:sz w:val="28"/>
                <w:szCs w:val="28"/>
                <w:lang w:eastAsia="en-GB"/>
                <w14:ligatures w14:val="none"/>
              </w:rPr>
              <w:t>60%                (66%)</w:t>
            </w:r>
          </w:p>
        </w:tc>
      </w:tr>
    </w:tbl>
    <w:p w14:paraId="36435D9C" w14:textId="77777777" w:rsidR="00D54910" w:rsidRDefault="00D54910"/>
    <w:tbl>
      <w:tblPr>
        <w:tblW w:w="20407" w:type="dxa"/>
        <w:tblLook w:val="04A0" w:firstRow="1" w:lastRow="0" w:firstColumn="1" w:lastColumn="0" w:noHBand="0" w:noVBand="1"/>
      </w:tblPr>
      <w:tblGrid>
        <w:gridCol w:w="1838"/>
        <w:gridCol w:w="12"/>
        <w:gridCol w:w="9344"/>
        <w:gridCol w:w="1559"/>
        <w:gridCol w:w="1559"/>
        <w:gridCol w:w="1559"/>
        <w:gridCol w:w="1560"/>
        <w:gridCol w:w="1417"/>
        <w:gridCol w:w="1559"/>
      </w:tblGrid>
      <w:tr w:rsidR="00031632" w:rsidRPr="00E12176" w14:paraId="7BB5DE82" w14:textId="77777777" w:rsidTr="00187C2F">
        <w:trPr>
          <w:trHeight w:val="1047"/>
        </w:trPr>
        <w:tc>
          <w:tcPr>
            <w:tcW w:w="1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117F6"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lastRenderedPageBreak/>
              <w:t>WDES Indicator</w:t>
            </w:r>
          </w:p>
        </w:tc>
        <w:tc>
          <w:tcPr>
            <w:tcW w:w="9344" w:type="dxa"/>
            <w:tcBorders>
              <w:top w:val="single" w:sz="4" w:space="0" w:color="auto"/>
              <w:left w:val="nil"/>
              <w:bottom w:val="single" w:sz="4" w:space="0" w:color="auto"/>
              <w:right w:val="single" w:sz="4" w:space="0" w:color="auto"/>
            </w:tcBorders>
            <w:shd w:val="clear" w:color="auto" w:fill="auto"/>
            <w:vAlign w:val="center"/>
            <w:hideMark/>
          </w:tcPr>
          <w:p w14:paraId="027143AA"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t xml:space="preserve">Metric description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3D77A5"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t>NHS Staff Survey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23D933"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t>NHS Staff Survey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50455B"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t>NHS Staff Survey 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3818702"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t>NHS Staff Survey 2021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250E1F"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t>NHS Staff Survey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9BB686" w14:textId="77777777" w:rsidR="00E12176" w:rsidRPr="00E12176" w:rsidRDefault="00E12176" w:rsidP="00E12176">
            <w:pPr>
              <w:spacing w:after="0" w:line="240" w:lineRule="auto"/>
              <w:jc w:val="center"/>
              <w:rPr>
                <w:rFonts w:ascii="Arial" w:eastAsia="Times New Roman" w:hAnsi="Arial" w:cs="Arial"/>
                <w:b/>
                <w:bCs/>
                <w:color w:val="000000"/>
                <w:kern w:val="0"/>
                <w:lang w:eastAsia="en-GB"/>
                <w14:ligatures w14:val="none"/>
              </w:rPr>
            </w:pPr>
            <w:r w:rsidRPr="00E12176">
              <w:rPr>
                <w:rFonts w:ascii="Arial" w:eastAsia="Times New Roman" w:hAnsi="Arial" w:cs="Arial"/>
                <w:b/>
                <w:bCs/>
                <w:color w:val="000000"/>
                <w:kern w:val="0"/>
                <w:lang w:eastAsia="en-GB"/>
                <w14:ligatures w14:val="none"/>
              </w:rPr>
              <w:t>NHS Staff Survey 2023</w:t>
            </w:r>
          </w:p>
        </w:tc>
      </w:tr>
      <w:tr w:rsidR="00031632" w:rsidRPr="00E12176" w14:paraId="36C1BD75" w14:textId="77777777" w:rsidTr="00187C2F">
        <w:trPr>
          <w:trHeight w:val="1415"/>
        </w:trPr>
        <w:tc>
          <w:tcPr>
            <w:tcW w:w="1850" w:type="dxa"/>
            <w:gridSpan w:val="2"/>
            <w:tcBorders>
              <w:top w:val="nil"/>
              <w:left w:val="single" w:sz="4" w:space="0" w:color="auto"/>
              <w:bottom w:val="single" w:sz="4" w:space="0" w:color="auto"/>
              <w:right w:val="single" w:sz="4" w:space="0" w:color="auto"/>
            </w:tcBorders>
            <w:shd w:val="clear" w:color="auto" w:fill="auto"/>
            <w:vAlign w:val="center"/>
            <w:hideMark/>
          </w:tcPr>
          <w:p w14:paraId="0B262B66"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6</w:t>
            </w:r>
          </w:p>
        </w:tc>
        <w:tc>
          <w:tcPr>
            <w:tcW w:w="9344" w:type="dxa"/>
            <w:tcBorders>
              <w:top w:val="nil"/>
              <w:left w:val="nil"/>
              <w:bottom w:val="single" w:sz="4" w:space="0" w:color="auto"/>
              <w:right w:val="single" w:sz="4" w:space="0" w:color="auto"/>
            </w:tcBorders>
            <w:shd w:val="clear" w:color="auto" w:fill="auto"/>
            <w:hideMark/>
          </w:tcPr>
          <w:p w14:paraId="525B996F"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Percentage of Disabled staff compared to nondisabled staff saying that they have felt pressure from their Manager to come to work, despite not feeling well enough to perform their duties (presenteeism)                                          </w:t>
            </w:r>
            <w:r w:rsidRPr="00E12176">
              <w:rPr>
                <w:rFonts w:ascii="Arial" w:eastAsia="Times New Roman" w:hAnsi="Arial" w:cs="Arial"/>
                <w:i/>
                <w:iCs/>
                <w:color w:val="000000"/>
                <w:kern w:val="0"/>
                <w:sz w:val="28"/>
                <w:szCs w:val="28"/>
                <w:lang w:eastAsia="en-GB"/>
                <w14:ligatures w14:val="none"/>
              </w:rPr>
              <w:t xml:space="preserve">(Nondisabled staff scores in brackets) </w:t>
            </w:r>
          </w:p>
        </w:tc>
        <w:tc>
          <w:tcPr>
            <w:tcW w:w="1559" w:type="dxa"/>
            <w:tcBorders>
              <w:top w:val="nil"/>
              <w:left w:val="nil"/>
              <w:bottom w:val="single" w:sz="4" w:space="0" w:color="auto"/>
              <w:right w:val="single" w:sz="4" w:space="0" w:color="auto"/>
            </w:tcBorders>
            <w:shd w:val="clear" w:color="auto" w:fill="auto"/>
            <w:vAlign w:val="center"/>
            <w:hideMark/>
          </w:tcPr>
          <w:p w14:paraId="1F1A05B4"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30%       (20%)</w:t>
            </w:r>
          </w:p>
        </w:tc>
        <w:tc>
          <w:tcPr>
            <w:tcW w:w="1559" w:type="dxa"/>
            <w:tcBorders>
              <w:top w:val="nil"/>
              <w:left w:val="nil"/>
              <w:bottom w:val="single" w:sz="4" w:space="0" w:color="auto"/>
              <w:right w:val="single" w:sz="4" w:space="0" w:color="auto"/>
            </w:tcBorders>
            <w:shd w:val="clear" w:color="auto" w:fill="auto"/>
            <w:vAlign w:val="center"/>
            <w:hideMark/>
          </w:tcPr>
          <w:p w14:paraId="44597DB7"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22% (15%)</w:t>
            </w:r>
          </w:p>
        </w:tc>
        <w:tc>
          <w:tcPr>
            <w:tcW w:w="1559" w:type="dxa"/>
            <w:tcBorders>
              <w:top w:val="nil"/>
              <w:left w:val="nil"/>
              <w:bottom w:val="single" w:sz="4" w:space="0" w:color="auto"/>
              <w:right w:val="single" w:sz="4" w:space="0" w:color="auto"/>
            </w:tcBorders>
            <w:shd w:val="clear" w:color="auto" w:fill="auto"/>
            <w:vAlign w:val="center"/>
            <w:hideMark/>
          </w:tcPr>
          <w:p w14:paraId="3838BF94"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29%  (17%)</w:t>
            </w:r>
          </w:p>
        </w:tc>
        <w:tc>
          <w:tcPr>
            <w:tcW w:w="1560" w:type="dxa"/>
            <w:tcBorders>
              <w:top w:val="nil"/>
              <w:left w:val="nil"/>
              <w:bottom w:val="single" w:sz="4" w:space="0" w:color="auto"/>
              <w:right w:val="single" w:sz="4" w:space="0" w:color="auto"/>
            </w:tcBorders>
            <w:shd w:val="clear" w:color="auto" w:fill="auto"/>
            <w:vAlign w:val="center"/>
            <w:hideMark/>
          </w:tcPr>
          <w:p w14:paraId="741A7265"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26%   (16%) </w:t>
            </w:r>
          </w:p>
        </w:tc>
        <w:tc>
          <w:tcPr>
            <w:tcW w:w="1417" w:type="dxa"/>
            <w:tcBorders>
              <w:top w:val="nil"/>
              <w:left w:val="nil"/>
              <w:bottom w:val="single" w:sz="4" w:space="0" w:color="auto"/>
              <w:right w:val="single" w:sz="4" w:space="0" w:color="auto"/>
            </w:tcBorders>
            <w:shd w:val="clear" w:color="auto" w:fill="auto"/>
            <w:vAlign w:val="center"/>
            <w:hideMark/>
          </w:tcPr>
          <w:p w14:paraId="35A38088"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24%        (13%)</w:t>
            </w:r>
          </w:p>
        </w:tc>
        <w:tc>
          <w:tcPr>
            <w:tcW w:w="1559" w:type="dxa"/>
            <w:tcBorders>
              <w:top w:val="nil"/>
              <w:left w:val="nil"/>
              <w:bottom w:val="single" w:sz="4" w:space="0" w:color="auto"/>
              <w:right w:val="single" w:sz="4" w:space="0" w:color="auto"/>
            </w:tcBorders>
            <w:shd w:val="clear" w:color="auto" w:fill="auto"/>
            <w:vAlign w:val="center"/>
            <w:hideMark/>
          </w:tcPr>
          <w:p w14:paraId="5C86B45A"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19%       (11%)</w:t>
            </w:r>
          </w:p>
        </w:tc>
      </w:tr>
      <w:tr w:rsidR="00E12176" w:rsidRPr="00E12176" w14:paraId="2CE54AB8" w14:textId="77777777" w:rsidTr="00031632">
        <w:trPr>
          <w:trHeight w:val="685"/>
        </w:trPr>
        <w:tc>
          <w:tcPr>
            <w:tcW w:w="1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E0666"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9344" w:type="dxa"/>
            <w:tcBorders>
              <w:top w:val="nil"/>
              <w:left w:val="nil"/>
              <w:bottom w:val="single" w:sz="4" w:space="0" w:color="auto"/>
              <w:right w:val="single" w:sz="4" w:space="0" w:color="auto"/>
            </w:tcBorders>
            <w:shd w:val="clear" w:color="auto" w:fill="auto"/>
            <w:noWrap/>
            <w:vAlign w:val="center"/>
            <w:hideMark/>
          </w:tcPr>
          <w:p w14:paraId="0098492E" w14:textId="77777777" w:rsidR="00E12176" w:rsidRPr="00E12176" w:rsidRDefault="00E12176" w:rsidP="00E12176">
            <w:pPr>
              <w:spacing w:after="0" w:line="240" w:lineRule="auto"/>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 Adult Business Unit</w:t>
            </w:r>
          </w:p>
        </w:tc>
        <w:tc>
          <w:tcPr>
            <w:tcW w:w="1559" w:type="dxa"/>
            <w:tcBorders>
              <w:top w:val="nil"/>
              <w:left w:val="nil"/>
              <w:bottom w:val="single" w:sz="4" w:space="0" w:color="auto"/>
              <w:right w:val="single" w:sz="4" w:space="0" w:color="auto"/>
            </w:tcBorders>
            <w:shd w:val="clear" w:color="000000" w:fill="F2F2F2"/>
            <w:noWrap/>
            <w:vAlign w:val="center"/>
            <w:hideMark/>
          </w:tcPr>
          <w:p w14:paraId="6D3C202E"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36AB86F0"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6D647EB9"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center"/>
            <w:hideMark/>
          </w:tcPr>
          <w:p w14:paraId="435E81BB"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1BA3CCF6"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38%       (21%)</w:t>
            </w:r>
          </w:p>
        </w:tc>
        <w:tc>
          <w:tcPr>
            <w:tcW w:w="1559" w:type="dxa"/>
            <w:tcBorders>
              <w:top w:val="nil"/>
              <w:left w:val="nil"/>
              <w:bottom w:val="single" w:sz="4" w:space="0" w:color="auto"/>
              <w:right w:val="single" w:sz="4" w:space="0" w:color="auto"/>
            </w:tcBorders>
            <w:shd w:val="clear" w:color="auto" w:fill="auto"/>
            <w:vAlign w:val="center"/>
            <w:hideMark/>
          </w:tcPr>
          <w:p w14:paraId="75FAADAA"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26%       (15%)</w:t>
            </w:r>
          </w:p>
        </w:tc>
      </w:tr>
      <w:tr w:rsidR="00E12176" w:rsidRPr="00E12176" w14:paraId="0256F04D" w14:textId="77777777" w:rsidTr="00031632">
        <w:trPr>
          <w:trHeight w:val="685"/>
        </w:trPr>
        <w:tc>
          <w:tcPr>
            <w:tcW w:w="1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04756"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9344" w:type="dxa"/>
            <w:tcBorders>
              <w:top w:val="nil"/>
              <w:left w:val="nil"/>
              <w:bottom w:val="single" w:sz="4" w:space="0" w:color="auto"/>
              <w:right w:val="single" w:sz="4" w:space="0" w:color="auto"/>
            </w:tcBorders>
            <w:shd w:val="clear" w:color="auto" w:fill="auto"/>
            <w:noWrap/>
            <w:vAlign w:val="center"/>
            <w:hideMark/>
          </w:tcPr>
          <w:p w14:paraId="356DADEC" w14:textId="77777777" w:rsidR="00E12176" w:rsidRPr="00E12176" w:rsidRDefault="00E12176" w:rsidP="00E12176">
            <w:pPr>
              <w:spacing w:after="0" w:line="240" w:lineRule="auto"/>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 Children's Business Unit</w:t>
            </w:r>
          </w:p>
        </w:tc>
        <w:tc>
          <w:tcPr>
            <w:tcW w:w="1559" w:type="dxa"/>
            <w:tcBorders>
              <w:top w:val="nil"/>
              <w:left w:val="nil"/>
              <w:bottom w:val="single" w:sz="4" w:space="0" w:color="auto"/>
              <w:right w:val="single" w:sz="4" w:space="0" w:color="auto"/>
            </w:tcBorders>
            <w:shd w:val="clear" w:color="000000" w:fill="F2F2F2"/>
            <w:noWrap/>
            <w:vAlign w:val="center"/>
            <w:hideMark/>
          </w:tcPr>
          <w:p w14:paraId="4BB5FDFE"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1FDDC926"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1A7A8269"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center"/>
            <w:hideMark/>
          </w:tcPr>
          <w:p w14:paraId="68E9B42F"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8B25832"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19%        (8%)</w:t>
            </w:r>
          </w:p>
        </w:tc>
        <w:tc>
          <w:tcPr>
            <w:tcW w:w="1559" w:type="dxa"/>
            <w:tcBorders>
              <w:top w:val="nil"/>
              <w:left w:val="nil"/>
              <w:bottom w:val="single" w:sz="4" w:space="0" w:color="auto"/>
              <w:right w:val="single" w:sz="4" w:space="0" w:color="auto"/>
            </w:tcBorders>
            <w:shd w:val="clear" w:color="auto" w:fill="auto"/>
            <w:vAlign w:val="center"/>
            <w:hideMark/>
          </w:tcPr>
          <w:p w14:paraId="1CEE704D"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10%        (6%)</w:t>
            </w:r>
          </w:p>
        </w:tc>
      </w:tr>
      <w:tr w:rsidR="00E12176" w:rsidRPr="00E12176" w14:paraId="1DCD2B19" w14:textId="77777777" w:rsidTr="00031632">
        <w:trPr>
          <w:trHeight w:val="685"/>
        </w:trPr>
        <w:tc>
          <w:tcPr>
            <w:tcW w:w="1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4D6189"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9344" w:type="dxa"/>
            <w:tcBorders>
              <w:top w:val="nil"/>
              <w:left w:val="nil"/>
              <w:bottom w:val="single" w:sz="4" w:space="0" w:color="auto"/>
              <w:right w:val="single" w:sz="4" w:space="0" w:color="auto"/>
            </w:tcBorders>
            <w:shd w:val="clear" w:color="auto" w:fill="auto"/>
            <w:noWrap/>
            <w:vAlign w:val="center"/>
            <w:hideMark/>
          </w:tcPr>
          <w:p w14:paraId="1FA39B04" w14:textId="77777777" w:rsidR="00E12176" w:rsidRPr="00E12176" w:rsidRDefault="00E12176" w:rsidP="00E12176">
            <w:pPr>
              <w:spacing w:after="0" w:line="240" w:lineRule="auto"/>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 Corporate Business Unit</w:t>
            </w:r>
          </w:p>
        </w:tc>
        <w:tc>
          <w:tcPr>
            <w:tcW w:w="1559" w:type="dxa"/>
            <w:tcBorders>
              <w:top w:val="nil"/>
              <w:left w:val="nil"/>
              <w:bottom w:val="single" w:sz="4" w:space="0" w:color="auto"/>
              <w:right w:val="single" w:sz="4" w:space="0" w:color="auto"/>
            </w:tcBorders>
            <w:shd w:val="clear" w:color="000000" w:fill="F2F2F2"/>
            <w:noWrap/>
            <w:vAlign w:val="center"/>
            <w:hideMark/>
          </w:tcPr>
          <w:p w14:paraId="627EB58D"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3207DEE8"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72FF2758"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center"/>
            <w:hideMark/>
          </w:tcPr>
          <w:p w14:paraId="41955C98"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1A0E165A"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13%       (6%)</w:t>
            </w:r>
          </w:p>
        </w:tc>
        <w:tc>
          <w:tcPr>
            <w:tcW w:w="1559" w:type="dxa"/>
            <w:tcBorders>
              <w:top w:val="nil"/>
              <w:left w:val="nil"/>
              <w:bottom w:val="single" w:sz="4" w:space="0" w:color="auto"/>
              <w:right w:val="single" w:sz="4" w:space="0" w:color="auto"/>
            </w:tcBorders>
            <w:shd w:val="clear" w:color="auto" w:fill="auto"/>
            <w:vAlign w:val="center"/>
            <w:hideMark/>
          </w:tcPr>
          <w:p w14:paraId="297C3A16"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16%        (10%)</w:t>
            </w:r>
          </w:p>
        </w:tc>
      </w:tr>
      <w:tr w:rsidR="00E12176" w:rsidRPr="00E12176" w14:paraId="776A46DB" w14:textId="77777777" w:rsidTr="00031632">
        <w:trPr>
          <w:trHeight w:val="685"/>
        </w:trPr>
        <w:tc>
          <w:tcPr>
            <w:tcW w:w="1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FB0E09"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9344" w:type="dxa"/>
            <w:tcBorders>
              <w:top w:val="nil"/>
              <w:left w:val="nil"/>
              <w:bottom w:val="single" w:sz="4" w:space="0" w:color="auto"/>
              <w:right w:val="single" w:sz="4" w:space="0" w:color="auto"/>
            </w:tcBorders>
            <w:shd w:val="clear" w:color="auto" w:fill="auto"/>
            <w:noWrap/>
            <w:vAlign w:val="center"/>
            <w:hideMark/>
          </w:tcPr>
          <w:p w14:paraId="545652B3" w14:textId="77777777" w:rsidR="00E12176" w:rsidRPr="00E12176" w:rsidRDefault="00E12176" w:rsidP="00E12176">
            <w:pPr>
              <w:spacing w:after="0" w:line="240" w:lineRule="auto"/>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 Executive Business Unit</w:t>
            </w:r>
          </w:p>
        </w:tc>
        <w:tc>
          <w:tcPr>
            <w:tcW w:w="1559" w:type="dxa"/>
            <w:tcBorders>
              <w:top w:val="nil"/>
              <w:left w:val="nil"/>
              <w:bottom w:val="single" w:sz="4" w:space="0" w:color="auto"/>
              <w:right w:val="single" w:sz="4" w:space="0" w:color="auto"/>
            </w:tcBorders>
            <w:shd w:val="clear" w:color="000000" w:fill="F2F2F2"/>
            <w:noWrap/>
            <w:vAlign w:val="center"/>
            <w:hideMark/>
          </w:tcPr>
          <w:p w14:paraId="0EAF784B"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7CA691DC"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1D36A31B"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center"/>
            <w:hideMark/>
          </w:tcPr>
          <w:p w14:paraId="541BF1CA"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4F17A7F3"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5992FFC0"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r>
      <w:tr w:rsidR="00E12176" w:rsidRPr="00E12176" w14:paraId="4847B46D" w14:textId="77777777" w:rsidTr="00031632">
        <w:trPr>
          <w:trHeight w:val="685"/>
        </w:trPr>
        <w:tc>
          <w:tcPr>
            <w:tcW w:w="18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2D4528"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9344" w:type="dxa"/>
            <w:tcBorders>
              <w:top w:val="nil"/>
              <w:left w:val="nil"/>
              <w:bottom w:val="single" w:sz="4" w:space="0" w:color="auto"/>
              <w:right w:val="single" w:sz="4" w:space="0" w:color="auto"/>
            </w:tcBorders>
            <w:shd w:val="clear" w:color="auto" w:fill="auto"/>
            <w:noWrap/>
            <w:vAlign w:val="center"/>
            <w:hideMark/>
          </w:tcPr>
          <w:p w14:paraId="3AC2E447" w14:textId="77777777" w:rsidR="00E12176" w:rsidRPr="00E12176" w:rsidRDefault="00E12176" w:rsidP="00E12176">
            <w:pPr>
              <w:spacing w:after="0" w:line="240" w:lineRule="auto"/>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 Operations Business Unit</w:t>
            </w:r>
          </w:p>
        </w:tc>
        <w:tc>
          <w:tcPr>
            <w:tcW w:w="1559" w:type="dxa"/>
            <w:tcBorders>
              <w:top w:val="nil"/>
              <w:left w:val="nil"/>
              <w:bottom w:val="single" w:sz="4" w:space="0" w:color="auto"/>
              <w:right w:val="single" w:sz="4" w:space="0" w:color="auto"/>
            </w:tcBorders>
            <w:shd w:val="clear" w:color="000000" w:fill="F2F2F2"/>
            <w:noWrap/>
            <w:vAlign w:val="center"/>
            <w:hideMark/>
          </w:tcPr>
          <w:p w14:paraId="61BC3BFA"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0D55CAE7"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center"/>
            <w:hideMark/>
          </w:tcPr>
          <w:p w14:paraId="2F55B4AB"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center"/>
            <w:hideMark/>
          </w:tcPr>
          <w:p w14:paraId="0600D92B"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9980050"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20%          (11%)</w:t>
            </w:r>
          </w:p>
        </w:tc>
        <w:tc>
          <w:tcPr>
            <w:tcW w:w="1559" w:type="dxa"/>
            <w:tcBorders>
              <w:top w:val="nil"/>
              <w:left w:val="nil"/>
              <w:bottom w:val="single" w:sz="4" w:space="0" w:color="auto"/>
              <w:right w:val="single" w:sz="4" w:space="0" w:color="auto"/>
            </w:tcBorders>
            <w:shd w:val="clear" w:color="auto" w:fill="auto"/>
            <w:vAlign w:val="center"/>
            <w:hideMark/>
          </w:tcPr>
          <w:p w14:paraId="0750F806"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18%             (11%)</w:t>
            </w:r>
          </w:p>
        </w:tc>
      </w:tr>
      <w:tr w:rsidR="00E12176" w:rsidRPr="00E12176" w14:paraId="543A9DA6" w14:textId="77777777" w:rsidTr="00031632">
        <w:trPr>
          <w:trHeight w:val="685"/>
        </w:trPr>
        <w:tc>
          <w:tcPr>
            <w:tcW w:w="18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E1A6EC" w14:textId="77777777" w:rsidR="00E12176" w:rsidRPr="00E12176" w:rsidRDefault="00E12176" w:rsidP="00E12176">
            <w:pPr>
              <w:spacing w:after="0" w:line="240" w:lineRule="auto"/>
              <w:rPr>
                <w:rFonts w:ascii="Aptos Narrow" w:eastAsia="Times New Roman" w:hAnsi="Aptos Narrow" w:cs="Times New Roman"/>
                <w:color w:val="000000"/>
                <w:kern w:val="0"/>
                <w:sz w:val="28"/>
                <w:szCs w:val="28"/>
                <w:lang w:eastAsia="en-GB"/>
                <w14:ligatures w14:val="none"/>
              </w:rPr>
            </w:pPr>
            <w:r w:rsidRPr="00E12176">
              <w:rPr>
                <w:rFonts w:ascii="Aptos Narrow" w:eastAsia="Times New Roman" w:hAnsi="Aptos Narrow" w:cs="Times New Roman"/>
                <w:color w:val="000000"/>
                <w:kern w:val="0"/>
                <w:sz w:val="28"/>
                <w:szCs w:val="28"/>
                <w:lang w:eastAsia="en-GB"/>
                <w14:ligatures w14:val="none"/>
              </w:rPr>
              <w:t> </w:t>
            </w:r>
          </w:p>
        </w:tc>
        <w:tc>
          <w:tcPr>
            <w:tcW w:w="9344" w:type="dxa"/>
            <w:tcBorders>
              <w:top w:val="nil"/>
              <w:left w:val="nil"/>
              <w:bottom w:val="single" w:sz="4" w:space="0" w:color="auto"/>
              <w:right w:val="single" w:sz="4" w:space="0" w:color="auto"/>
            </w:tcBorders>
            <w:shd w:val="clear" w:color="auto" w:fill="auto"/>
            <w:noWrap/>
            <w:vAlign w:val="center"/>
            <w:hideMark/>
          </w:tcPr>
          <w:p w14:paraId="48CD5FBC" w14:textId="77777777" w:rsidR="00E12176" w:rsidRPr="00E12176" w:rsidRDefault="00E12176" w:rsidP="00E12176">
            <w:pPr>
              <w:spacing w:after="0" w:line="240" w:lineRule="auto"/>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 xml:space="preserve"> Specialist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09DE8B64" w14:textId="77777777" w:rsidR="00E12176" w:rsidRPr="00E12176" w:rsidRDefault="00E12176" w:rsidP="00E12176">
            <w:pPr>
              <w:spacing w:after="0" w:line="240" w:lineRule="auto"/>
              <w:rPr>
                <w:rFonts w:ascii="Aptos Narrow" w:eastAsia="Times New Roman" w:hAnsi="Aptos Narrow" w:cs="Times New Roman"/>
                <w:color w:val="000000"/>
                <w:kern w:val="0"/>
                <w:sz w:val="28"/>
                <w:szCs w:val="28"/>
                <w:lang w:eastAsia="en-GB"/>
                <w14:ligatures w14:val="none"/>
              </w:rPr>
            </w:pPr>
            <w:r w:rsidRPr="00E12176">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39962883" w14:textId="77777777" w:rsidR="00E12176" w:rsidRPr="00E12176" w:rsidRDefault="00E12176" w:rsidP="00E12176">
            <w:pPr>
              <w:spacing w:after="0" w:line="240" w:lineRule="auto"/>
              <w:rPr>
                <w:rFonts w:ascii="Aptos Narrow" w:eastAsia="Times New Roman" w:hAnsi="Aptos Narrow" w:cs="Times New Roman"/>
                <w:color w:val="000000"/>
                <w:kern w:val="0"/>
                <w:sz w:val="28"/>
                <w:szCs w:val="28"/>
                <w:lang w:eastAsia="en-GB"/>
                <w14:ligatures w14:val="none"/>
              </w:rPr>
            </w:pPr>
            <w:r w:rsidRPr="00E12176">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509CF15F" w14:textId="77777777" w:rsidR="00E12176" w:rsidRPr="00E12176" w:rsidRDefault="00E12176" w:rsidP="00E12176">
            <w:pPr>
              <w:spacing w:after="0" w:line="240" w:lineRule="auto"/>
              <w:rPr>
                <w:rFonts w:ascii="Aptos Narrow" w:eastAsia="Times New Roman" w:hAnsi="Aptos Narrow" w:cs="Times New Roman"/>
                <w:color w:val="000000"/>
                <w:kern w:val="0"/>
                <w:sz w:val="28"/>
                <w:szCs w:val="28"/>
                <w:lang w:eastAsia="en-GB"/>
                <w14:ligatures w14:val="none"/>
              </w:rPr>
            </w:pPr>
            <w:r w:rsidRPr="00E12176">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2FE4A3CD" w14:textId="77777777" w:rsidR="00E12176" w:rsidRPr="00E12176" w:rsidRDefault="00E12176" w:rsidP="00E12176">
            <w:pPr>
              <w:spacing w:after="0" w:line="240" w:lineRule="auto"/>
              <w:rPr>
                <w:rFonts w:ascii="Aptos Narrow" w:eastAsia="Times New Roman" w:hAnsi="Aptos Narrow" w:cs="Times New Roman"/>
                <w:color w:val="000000"/>
                <w:kern w:val="0"/>
                <w:sz w:val="28"/>
                <w:szCs w:val="28"/>
                <w:lang w:eastAsia="en-GB"/>
                <w14:ligatures w14:val="none"/>
              </w:rPr>
            </w:pPr>
            <w:r w:rsidRPr="00E12176">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716CC497"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20%           (13%)</w:t>
            </w:r>
          </w:p>
        </w:tc>
        <w:tc>
          <w:tcPr>
            <w:tcW w:w="1559" w:type="dxa"/>
            <w:tcBorders>
              <w:top w:val="nil"/>
              <w:left w:val="nil"/>
              <w:bottom w:val="single" w:sz="4" w:space="0" w:color="auto"/>
              <w:right w:val="single" w:sz="4" w:space="0" w:color="auto"/>
            </w:tcBorders>
            <w:shd w:val="clear" w:color="auto" w:fill="auto"/>
            <w:vAlign w:val="center"/>
            <w:hideMark/>
          </w:tcPr>
          <w:p w14:paraId="74BEBBE1" w14:textId="77777777" w:rsidR="00E12176" w:rsidRPr="00E12176" w:rsidRDefault="00E12176" w:rsidP="00E12176">
            <w:pPr>
              <w:spacing w:after="0" w:line="240" w:lineRule="auto"/>
              <w:jc w:val="center"/>
              <w:rPr>
                <w:rFonts w:ascii="Arial" w:eastAsia="Times New Roman" w:hAnsi="Arial" w:cs="Arial"/>
                <w:color w:val="000000"/>
                <w:kern w:val="0"/>
                <w:sz w:val="28"/>
                <w:szCs w:val="28"/>
                <w:lang w:eastAsia="en-GB"/>
                <w14:ligatures w14:val="none"/>
              </w:rPr>
            </w:pPr>
            <w:r w:rsidRPr="00E12176">
              <w:rPr>
                <w:rFonts w:ascii="Arial" w:eastAsia="Times New Roman" w:hAnsi="Arial" w:cs="Arial"/>
                <w:color w:val="000000"/>
                <w:kern w:val="0"/>
                <w:sz w:val="28"/>
                <w:szCs w:val="28"/>
                <w:lang w:eastAsia="en-GB"/>
                <w14:ligatures w14:val="none"/>
              </w:rPr>
              <w:t>18%            (10%)</w:t>
            </w:r>
          </w:p>
        </w:tc>
      </w:tr>
      <w:tr w:rsidR="004617A7" w:rsidRPr="004617A7" w14:paraId="6F2E6483" w14:textId="77777777" w:rsidTr="00B84A64">
        <w:trPr>
          <w:trHeight w:val="111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B1FC" w14:textId="77777777" w:rsidR="004617A7" w:rsidRPr="004617A7" w:rsidRDefault="004617A7" w:rsidP="004617A7">
            <w:pPr>
              <w:spacing w:after="0" w:line="240" w:lineRule="auto"/>
              <w:jc w:val="center"/>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WDES Indicator</w:t>
            </w:r>
          </w:p>
        </w:tc>
        <w:tc>
          <w:tcPr>
            <w:tcW w:w="9356" w:type="dxa"/>
            <w:gridSpan w:val="2"/>
            <w:tcBorders>
              <w:top w:val="single" w:sz="4" w:space="0" w:color="auto"/>
              <w:left w:val="nil"/>
              <w:bottom w:val="single" w:sz="4" w:space="0" w:color="auto"/>
              <w:right w:val="single" w:sz="4" w:space="0" w:color="auto"/>
            </w:tcBorders>
            <w:shd w:val="clear" w:color="auto" w:fill="auto"/>
            <w:vAlign w:val="center"/>
            <w:hideMark/>
          </w:tcPr>
          <w:p w14:paraId="058BC946" w14:textId="77777777" w:rsidR="004617A7" w:rsidRPr="004617A7" w:rsidRDefault="004617A7" w:rsidP="004617A7">
            <w:pPr>
              <w:spacing w:after="0" w:line="240" w:lineRule="auto"/>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 xml:space="preserve">Metric description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B522CC" w14:textId="77777777" w:rsidR="004617A7" w:rsidRPr="004617A7" w:rsidRDefault="004617A7" w:rsidP="004617A7">
            <w:pPr>
              <w:spacing w:after="0" w:line="240" w:lineRule="auto"/>
              <w:jc w:val="center"/>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NHS Staff Survey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04D7EE" w14:textId="77777777" w:rsidR="004617A7" w:rsidRPr="004617A7" w:rsidRDefault="004617A7" w:rsidP="004617A7">
            <w:pPr>
              <w:spacing w:after="0" w:line="240" w:lineRule="auto"/>
              <w:jc w:val="center"/>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NHS Staff Survey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DCADE9" w14:textId="77777777" w:rsidR="004617A7" w:rsidRPr="004617A7" w:rsidRDefault="004617A7" w:rsidP="004617A7">
            <w:pPr>
              <w:spacing w:after="0" w:line="240" w:lineRule="auto"/>
              <w:jc w:val="center"/>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NHS Staff Survey 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08A56D" w14:textId="77777777" w:rsidR="004617A7" w:rsidRPr="004617A7" w:rsidRDefault="004617A7" w:rsidP="004617A7">
            <w:pPr>
              <w:spacing w:after="0" w:line="240" w:lineRule="auto"/>
              <w:jc w:val="center"/>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NHS Staff Survey 2021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BF2203" w14:textId="77777777" w:rsidR="004617A7" w:rsidRPr="004617A7" w:rsidRDefault="004617A7" w:rsidP="004617A7">
            <w:pPr>
              <w:spacing w:after="0" w:line="240" w:lineRule="auto"/>
              <w:jc w:val="center"/>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NHS Staff Survey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8897A6" w14:textId="77777777" w:rsidR="004617A7" w:rsidRPr="004617A7" w:rsidRDefault="004617A7" w:rsidP="004617A7">
            <w:pPr>
              <w:spacing w:after="0" w:line="240" w:lineRule="auto"/>
              <w:jc w:val="center"/>
              <w:rPr>
                <w:rFonts w:ascii="Arial" w:eastAsia="Times New Roman" w:hAnsi="Arial" w:cs="Arial"/>
                <w:b/>
                <w:bCs/>
                <w:color w:val="000000"/>
                <w:kern w:val="0"/>
                <w:lang w:eastAsia="en-GB"/>
                <w14:ligatures w14:val="none"/>
              </w:rPr>
            </w:pPr>
            <w:r w:rsidRPr="004617A7">
              <w:rPr>
                <w:rFonts w:ascii="Arial" w:eastAsia="Times New Roman" w:hAnsi="Arial" w:cs="Arial"/>
                <w:b/>
                <w:bCs/>
                <w:color w:val="000000"/>
                <w:kern w:val="0"/>
                <w:lang w:eastAsia="en-GB"/>
                <w14:ligatures w14:val="none"/>
              </w:rPr>
              <w:t>NHS Staff Survey 2023</w:t>
            </w:r>
          </w:p>
        </w:tc>
      </w:tr>
      <w:tr w:rsidR="004617A7" w:rsidRPr="004617A7" w14:paraId="0B310C88" w14:textId="77777777" w:rsidTr="00B84A64">
        <w:trPr>
          <w:trHeight w:val="122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1D2F20B"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7</w:t>
            </w:r>
          </w:p>
        </w:tc>
        <w:tc>
          <w:tcPr>
            <w:tcW w:w="9356" w:type="dxa"/>
            <w:gridSpan w:val="2"/>
            <w:tcBorders>
              <w:top w:val="nil"/>
              <w:left w:val="nil"/>
              <w:bottom w:val="single" w:sz="4" w:space="0" w:color="auto"/>
              <w:right w:val="single" w:sz="4" w:space="0" w:color="auto"/>
            </w:tcBorders>
            <w:shd w:val="clear" w:color="auto" w:fill="auto"/>
            <w:vAlign w:val="center"/>
            <w:hideMark/>
          </w:tcPr>
          <w:p w14:paraId="749C84F5" w14:textId="77777777" w:rsidR="004617A7" w:rsidRPr="004617A7" w:rsidRDefault="004617A7" w:rsidP="004617A7">
            <w:pPr>
              <w:spacing w:after="0" w:line="240" w:lineRule="auto"/>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xml:space="preserve">Percentage of Disabled staff compared to nondisabled staff saying that they are satisfied with the extent to which the organisation values their work (Nondisabled staff scores in brackets) </w:t>
            </w:r>
          </w:p>
        </w:tc>
        <w:tc>
          <w:tcPr>
            <w:tcW w:w="1559" w:type="dxa"/>
            <w:tcBorders>
              <w:top w:val="nil"/>
              <w:left w:val="nil"/>
              <w:bottom w:val="single" w:sz="4" w:space="0" w:color="auto"/>
              <w:right w:val="single" w:sz="4" w:space="0" w:color="auto"/>
            </w:tcBorders>
            <w:shd w:val="clear" w:color="auto" w:fill="auto"/>
            <w:vAlign w:val="center"/>
            <w:hideMark/>
          </w:tcPr>
          <w:p w14:paraId="33A59999"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44% (51%)</w:t>
            </w:r>
          </w:p>
        </w:tc>
        <w:tc>
          <w:tcPr>
            <w:tcW w:w="1559" w:type="dxa"/>
            <w:tcBorders>
              <w:top w:val="nil"/>
              <w:left w:val="nil"/>
              <w:bottom w:val="single" w:sz="4" w:space="0" w:color="auto"/>
              <w:right w:val="single" w:sz="4" w:space="0" w:color="auto"/>
            </w:tcBorders>
            <w:shd w:val="clear" w:color="auto" w:fill="auto"/>
            <w:vAlign w:val="center"/>
            <w:hideMark/>
          </w:tcPr>
          <w:p w14:paraId="73026051"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49% (60%)</w:t>
            </w:r>
          </w:p>
        </w:tc>
        <w:tc>
          <w:tcPr>
            <w:tcW w:w="1559" w:type="dxa"/>
            <w:tcBorders>
              <w:top w:val="nil"/>
              <w:left w:val="nil"/>
              <w:bottom w:val="single" w:sz="4" w:space="0" w:color="auto"/>
              <w:right w:val="single" w:sz="4" w:space="0" w:color="auto"/>
            </w:tcBorders>
            <w:shd w:val="clear" w:color="auto" w:fill="auto"/>
            <w:vAlign w:val="center"/>
            <w:hideMark/>
          </w:tcPr>
          <w:p w14:paraId="3D35E62F"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50%       (57%)</w:t>
            </w:r>
          </w:p>
        </w:tc>
        <w:tc>
          <w:tcPr>
            <w:tcW w:w="1560" w:type="dxa"/>
            <w:tcBorders>
              <w:top w:val="nil"/>
              <w:left w:val="nil"/>
              <w:bottom w:val="single" w:sz="4" w:space="0" w:color="auto"/>
              <w:right w:val="single" w:sz="4" w:space="0" w:color="auto"/>
            </w:tcBorders>
            <w:shd w:val="clear" w:color="auto" w:fill="auto"/>
            <w:vAlign w:val="center"/>
            <w:hideMark/>
          </w:tcPr>
          <w:p w14:paraId="57CC5C22"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44%            (53%)</w:t>
            </w:r>
          </w:p>
        </w:tc>
        <w:tc>
          <w:tcPr>
            <w:tcW w:w="1417" w:type="dxa"/>
            <w:tcBorders>
              <w:top w:val="nil"/>
              <w:left w:val="nil"/>
              <w:bottom w:val="single" w:sz="4" w:space="0" w:color="auto"/>
              <w:right w:val="single" w:sz="4" w:space="0" w:color="auto"/>
            </w:tcBorders>
            <w:shd w:val="clear" w:color="auto" w:fill="auto"/>
            <w:vAlign w:val="center"/>
            <w:hideMark/>
          </w:tcPr>
          <w:p w14:paraId="55F773FE"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45% (55%)</w:t>
            </w:r>
          </w:p>
        </w:tc>
        <w:tc>
          <w:tcPr>
            <w:tcW w:w="1559" w:type="dxa"/>
            <w:tcBorders>
              <w:top w:val="nil"/>
              <w:left w:val="nil"/>
              <w:bottom w:val="single" w:sz="4" w:space="0" w:color="auto"/>
              <w:right w:val="single" w:sz="4" w:space="0" w:color="auto"/>
            </w:tcBorders>
            <w:shd w:val="clear" w:color="auto" w:fill="auto"/>
            <w:vAlign w:val="center"/>
            <w:hideMark/>
          </w:tcPr>
          <w:p w14:paraId="1129C9D8"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50%  (57%)</w:t>
            </w:r>
          </w:p>
        </w:tc>
      </w:tr>
      <w:tr w:rsidR="004617A7" w:rsidRPr="004617A7" w14:paraId="5FBA0358" w14:textId="77777777" w:rsidTr="004617A7">
        <w:trPr>
          <w:trHeight w:val="7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BA858F"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9356" w:type="dxa"/>
            <w:gridSpan w:val="2"/>
            <w:tcBorders>
              <w:top w:val="nil"/>
              <w:left w:val="nil"/>
              <w:bottom w:val="single" w:sz="4" w:space="0" w:color="auto"/>
              <w:right w:val="single" w:sz="4" w:space="0" w:color="auto"/>
            </w:tcBorders>
            <w:shd w:val="clear" w:color="auto" w:fill="auto"/>
            <w:vAlign w:val="center"/>
            <w:hideMark/>
          </w:tcPr>
          <w:p w14:paraId="55A2BC14" w14:textId="77777777" w:rsidR="004617A7" w:rsidRPr="004617A7" w:rsidRDefault="004617A7" w:rsidP="004617A7">
            <w:pPr>
              <w:spacing w:after="0" w:line="240" w:lineRule="auto"/>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xml:space="preserve"> Adult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5F16324A"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19437B7"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5E2A6AD4"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1C5130E4"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71CD678D"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41%      (48%)</w:t>
            </w:r>
          </w:p>
        </w:tc>
        <w:tc>
          <w:tcPr>
            <w:tcW w:w="1559" w:type="dxa"/>
            <w:tcBorders>
              <w:top w:val="nil"/>
              <w:left w:val="nil"/>
              <w:bottom w:val="single" w:sz="4" w:space="0" w:color="auto"/>
              <w:right w:val="single" w:sz="4" w:space="0" w:color="auto"/>
            </w:tcBorders>
            <w:shd w:val="clear" w:color="auto" w:fill="auto"/>
            <w:vAlign w:val="center"/>
            <w:hideMark/>
          </w:tcPr>
          <w:p w14:paraId="700A8C6C"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42%     (54%)</w:t>
            </w:r>
          </w:p>
        </w:tc>
      </w:tr>
      <w:tr w:rsidR="004617A7" w:rsidRPr="004617A7" w14:paraId="55A8DD54" w14:textId="77777777" w:rsidTr="004617A7">
        <w:trPr>
          <w:trHeight w:val="7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1F2766"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9356" w:type="dxa"/>
            <w:gridSpan w:val="2"/>
            <w:tcBorders>
              <w:top w:val="nil"/>
              <w:left w:val="nil"/>
              <w:bottom w:val="single" w:sz="4" w:space="0" w:color="auto"/>
              <w:right w:val="single" w:sz="4" w:space="0" w:color="auto"/>
            </w:tcBorders>
            <w:shd w:val="clear" w:color="auto" w:fill="auto"/>
            <w:vAlign w:val="center"/>
            <w:hideMark/>
          </w:tcPr>
          <w:p w14:paraId="0C376B7E" w14:textId="77777777" w:rsidR="004617A7" w:rsidRPr="004617A7" w:rsidRDefault="004617A7" w:rsidP="004617A7">
            <w:pPr>
              <w:spacing w:after="0" w:line="240" w:lineRule="auto"/>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xml:space="preserve"> Children's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452388EE"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F48E939"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2B283CF3"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41B6F8E4"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37708AA"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40%     (54%)</w:t>
            </w:r>
          </w:p>
        </w:tc>
        <w:tc>
          <w:tcPr>
            <w:tcW w:w="1559" w:type="dxa"/>
            <w:tcBorders>
              <w:top w:val="nil"/>
              <w:left w:val="nil"/>
              <w:bottom w:val="single" w:sz="4" w:space="0" w:color="auto"/>
              <w:right w:val="single" w:sz="4" w:space="0" w:color="auto"/>
            </w:tcBorders>
            <w:shd w:val="clear" w:color="auto" w:fill="auto"/>
            <w:vAlign w:val="center"/>
            <w:hideMark/>
          </w:tcPr>
          <w:p w14:paraId="28942053"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51%      (54%)</w:t>
            </w:r>
          </w:p>
        </w:tc>
      </w:tr>
      <w:tr w:rsidR="004617A7" w:rsidRPr="004617A7" w14:paraId="3ADA493A" w14:textId="77777777" w:rsidTr="004617A7">
        <w:trPr>
          <w:trHeight w:val="7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3FBCCD"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9356" w:type="dxa"/>
            <w:gridSpan w:val="2"/>
            <w:tcBorders>
              <w:top w:val="nil"/>
              <w:left w:val="nil"/>
              <w:bottom w:val="single" w:sz="4" w:space="0" w:color="auto"/>
              <w:right w:val="single" w:sz="4" w:space="0" w:color="auto"/>
            </w:tcBorders>
            <w:shd w:val="clear" w:color="auto" w:fill="auto"/>
            <w:vAlign w:val="center"/>
            <w:hideMark/>
          </w:tcPr>
          <w:p w14:paraId="0A3AE3C9" w14:textId="77777777" w:rsidR="004617A7" w:rsidRPr="004617A7" w:rsidRDefault="004617A7" w:rsidP="004617A7">
            <w:pPr>
              <w:spacing w:after="0" w:line="240" w:lineRule="auto"/>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xml:space="preserve"> Corporate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10414B4C"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33F25BB5"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73B4F1F6"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7FB367F2"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0A7993D"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53%     (60%)</w:t>
            </w:r>
          </w:p>
        </w:tc>
        <w:tc>
          <w:tcPr>
            <w:tcW w:w="1559" w:type="dxa"/>
            <w:tcBorders>
              <w:top w:val="nil"/>
              <w:left w:val="nil"/>
              <w:bottom w:val="single" w:sz="4" w:space="0" w:color="auto"/>
              <w:right w:val="single" w:sz="4" w:space="0" w:color="auto"/>
            </w:tcBorders>
            <w:shd w:val="clear" w:color="auto" w:fill="auto"/>
            <w:vAlign w:val="center"/>
            <w:hideMark/>
          </w:tcPr>
          <w:p w14:paraId="58AE8968"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58%      (62%)</w:t>
            </w:r>
          </w:p>
        </w:tc>
      </w:tr>
      <w:tr w:rsidR="004617A7" w:rsidRPr="004617A7" w14:paraId="6A38242B" w14:textId="77777777" w:rsidTr="004617A7">
        <w:trPr>
          <w:trHeight w:val="7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3805DE"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9356" w:type="dxa"/>
            <w:gridSpan w:val="2"/>
            <w:tcBorders>
              <w:top w:val="nil"/>
              <w:left w:val="nil"/>
              <w:bottom w:val="single" w:sz="4" w:space="0" w:color="auto"/>
              <w:right w:val="single" w:sz="4" w:space="0" w:color="auto"/>
            </w:tcBorders>
            <w:shd w:val="clear" w:color="auto" w:fill="auto"/>
            <w:vAlign w:val="center"/>
            <w:hideMark/>
          </w:tcPr>
          <w:p w14:paraId="774600A5" w14:textId="77777777" w:rsidR="004617A7" w:rsidRPr="004617A7" w:rsidRDefault="004617A7" w:rsidP="004617A7">
            <w:pPr>
              <w:spacing w:after="0" w:line="240" w:lineRule="auto"/>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xml:space="preserve"> Executive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5393A277"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61CC980E"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0F22F5A"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660F3023"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FB6A181"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(72%)</w:t>
            </w:r>
          </w:p>
        </w:tc>
        <w:tc>
          <w:tcPr>
            <w:tcW w:w="1559" w:type="dxa"/>
            <w:tcBorders>
              <w:top w:val="nil"/>
              <w:left w:val="nil"/>
              <w:bottom w:val="single" w:sz="4" w:space="0" w:color="auto"/>
              <w:right w:val="single" w:sz="4" w:space="0" w:color="auto"/>
            </w:tcBorders>
            <w:shd w:val="clear" w:color="auto" w:fill="auto"/>
            <w:vAlign w:val="center"/>
            <w:hideMark/>
          </w:tcPr>
          <w:p w14:paraId="4C5EC1A8"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(80%)</w:t>
            </w:r>
          </w:p>
        </w:tc>
      </w:tr>
      <w:tr w:rsidR="004617A7" w:rsidRPr="004617A7" w14:paraId="09187278" w14:textId="77777777" w:rsidTr="004617A7">
        <w:trPr>
          <w:trHeight w:val="7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D0732C"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9356" w:type="dxa"/>
            <w:gridSpan w:val="2"/>
            <w:tcBorders>
              <w:top w:val="nil"/>
              <w:left w:val="nil"/>
              <w:bottom w:val="single" w:sz="4" w:space="0" w:color="auto"/>
              <w:right w:val="single" w:sz="4" w:space="0" w:color="auto"/>
            </w:tcBorders>
            <w:shd w:val="clear" w:color="auto" w:fill="auto"/>
            <w:vAlign w:val="center"/>
            <w:hideMark/>
          </w:tcPr>
          <w:p w14:paraId="05DF0188" w14:textId="77777777" w:rsidR="004617A7" w:rsidRPr="004617A7" w:rsidRDefault="004617A7" w:rsidP="004617A7">
            <w:pPr>
              <w:spacing w:after="0" w:line="240" w:lineRule="auto"/>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xml:space="preserve"> Operations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574A67C4"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5C7BAE3B"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0FD7FA15"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6BA1B9A3"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65BA364"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48%         (56%)</w:t>
            </w:r>
          </w:p>
        </w:tc>
        <w:tc>
          <w:tcPr>
            <w:tcW w:w="1559" w:type="dxa"/>
            <w:tcBorders>
              <w:top w:val="nil"/>
              <w:left w:val="nil"/>
              <w:bottom w:val="single" w:sz="4" w:space="0" w:color="auto"/>
              <w:right w:val="single" w:sz="4" w:space="0" w:color="auto"/>
            </w:tcBorders>
            <w:shd w:val="clear" w:color="auto" w:fill="auto"/>
            <w:vAlign w:val="center"/>
            <w:hideMark/>
          </w:tcPr>
          <w:p w14:paraId="749812DC"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48%         (57%)</w:t>
            </w:r>
          </w:p>
        </w:tc>
      </w:tr>
      <w:tr w:rsidR="004617A7" w:rsidRPr="004617A7" w14:paraId="6600BA89" w14:textId="77777777" w:rsidTr="004617A7">
        <w:trPr>
          <w:trHeight w:val="7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EC127B"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9356" w:type="dxa"/>
            <w:gridSpan w:val="2"/>
            <w:tcBorders>
              <w:top w:val="nil"/>
              <w:left w:val="nil"/>
              <w:bottom w:val="single" w:sz="4" w:space="0" w:color="auto"/>
              <w:right w:val="single" w:sz="4" w:space="0" w:color="auto"/>
            </w:tcBorders>
            <w:shd w:val="clear" w:color="auto" w:fill="auto"/>
            <w:vAlign w:val="center"/>
            <w:hideMark/>
          </w:tcPr>
          <w:p w14:paraId="408DA498" w14:textId="77777777" w:rsidR="004617A7" w:rsidRPr="004617A7" w:rsidRDefault="004617A7" w:rsidP="004617A7">
            <w:pPr>
              <w:spacing w:after="0" w:line="240" w:lineRule="auto"/>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 xml:space="preserve"> Specialist Business Unit</w:t>
            </w:r>
          </w:p>
        </w:tc>
        <w:tc>
          <w:tcPr>
            <w:tcW w:w="1559" w:type="dxa"/>
            <w:tcBorders>
              <w:top w:val="nil"/>
              <w:left w:val="nil"/>
              <w:bottom w:val="single" w:sz="4" w:space="0" w:color="auto"/>
              <w:right w:val="single" w:sz="4" w:space="0" w:color="auto"/>
            </w:tcBorders>
            <w:shd w:val="clear" w:color="000000" w:fill="F2F2F2"/>
            <w:noWrap/>
            <w:vAlign w:val="bottom"/>
            <w:hideMark/>
          </w:tcPr>
          <w:p w14:paraId="14F01FA2"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5AFA371B"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noWrap/>
            <w:vAlign w:val="bottom"/>
            <w:hideMark/>
          </w:tcPr>
          <w:p w14:paraId="4C20FBEC"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noWrap/>
            <w:vAlign w:val="bottom"/>
            <w:hideMark/>
          </w:tcPr>
          <w:p w14:paraId="286D62E7" w14:textId="77777777" w:rsidR="004617A7" w:rsidRPr="004617A7" w:rsidRDefault="004617A7" w:rsidP="004617A7">
            <w:pPr>
              <w:spacing w:after="0" w:line="240" w:lineRule="auto"/>
              <w:rPr>
                <w:rFonts w:ascii="Aptos Narrow" w:eastAsia="Times New Roman" w:hAnsi="Aptos Narrow" w:cs="Times New Roman"/>
                <w:color w:val="000000"/>
                <w:kern w:val="0"/>
                <w:sz w:val="28"/>
                <w:szCs w:val="28"/>
                <w:lang w:eastAsia="en-GB"/>
                <w14:ligatures w14:val="none"/>
              </w:rPr>
            </w:pPr>
            <w:r w:rsidRPr="004617A7">
              <w:rPr>
                <w:rFonts w:ascii="Aptos Narrow" w:eastAsia="Times New Roman" w:hAnsi="Aptos Narrow" w:cs="Times New Roman"/>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7780D6A"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48%         (58%)</w:t>
            </w:r>
          </w:p>
        </w:tc>
        <w:tc>
          <w:tcPr>
            <w:tcW w:w="1559" w:type="dxa"/>
            <w:tcBorders>
              <w:top w:val="nil"/>
              <w:left w:val="nil"/>
              <w:bottom w:val="single" w:sz="4" w:space="0" w:color="auto"/>
              <w:right w:val="single" w:sz="4" w:space="0" w:color="auto"/>
            </w:tcBorders>
            <w:shd w:val="clear" w:color="auto" w:fill="auto"/>
            <w:vAlign w:val="center"/>
            <w:hideMark/>
          </w:tcPr>
          <w:p w14:paraId="23A758A7" w14:textId="77777777" w:rsidR="004617A7" w:rsidRPr="004617A7" w:rsidRDefault="004617A7" w:rsidP="004617A7">
            <w:pPr>
              <w:spacing w:after="0" w:line="240" w:lineRule="auto"/>
              <w:jc w:val="center"/>
              <w:rPr>
                <w:rFonts w:ascii="Arial" w:eastAsia="Times New Roman" w:hAnsi="Arial" w:cs="Arial"/>
                <w:color w:val="000000"/>
                <w:kern w:val="0"/>
                <w:sz w:val="28"/>
                <w:szCs w:val="28"/>
                <w:lang w:eastAsia="en-GB"/>
                <w14:ligatures w14:val="none"/>
              </w:rPr>
            </w:pPr>
            <w:r w:rsidRPr="004617A7">
              <w:rPr>
                <w:rFonts w:ascii="Arial" w:eastAsia="Times New Roman" w:hAnsi="Arial" w:cs="Arial"/>
                <w:color w:val="000000"/>
                <w:kern w:val="0"/>
                <w:sz w:val="28"/>
                <w:szCs w:val="28"/>
                <w:lang w:eastAsia="en-GB"/>
                <w14:ligatures w14:val="none"/>
              </w:rPr>
              <w:t>60%           (61%)</w:t>
            </w:r>
          </w:p>
        </w:tc>
      </w:tr>
    </w:tbl>
    <w:p w14:paraId="33503C66" w14:textId="77777777" w:rsidR="00391F67" w:rsidRDefault="00391F67"/>
    <w:p w14:paraId="69DF7C1E" w14:textId="77777777" w:rsidR="00B84A64" w:rsidRDefault="00B84A64"/>
    <w:tbl>
      <w:tblPr>
        <w:tblW w:w="20407" w:type="dxa"/>
        <w:tblLook w:val="04A0" w:firstRow="1" w:lastRow="0" w:firstColumn="1" w:lastColumn="0" w:noHBand="0" w:noVBand="1"/>
      </w:tblPr>
      <w:tblGrid>
        <w:gridCol w:w="1460"/>
        <w:gridCol w:w="9734"/>
        <w:gridCol w:w="1559"/>
        <w:gridCol w:w="1559"/>
        <w:gridCol w:w="1559"/>
        <w:gridCol w:w="1560"/>
        <w:gridCol w:w="1417"/>
        <w:gridCol w:w="1559"/>
      </w:tblGrid>
      <w:tr w:rsidR="00CC3E64" w:rsidRPr="00CC3E64" w14:paraId="39518804" w14:textId="77777777" w:rsidTr="00D70293">
        <w:trPr>
          <w:trHeight w:val="983"/>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3C08" w14:textId="77777777" w:rsidR="00CC3E64" w:rsidRPr="00CC3E64" w:rsidRDefault="00CC3E64" w:rsidP="00CC3E64">
            <w:pPr>
              <w:spacing w:after="0" w:line="240" w:lineRule="auto"/>
              <w:jc w:val="center"/>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lastRenderedPageBreak/>
              <w:t>WDES Indicator</w:t>
            </w:r>
          </w:p>
        </w:tc>
        <w:tc>
          <w:tcPr>
            <w:tcW w:w="9734" w:type="dxa"/>
            <w:tcBorders>
              <w:top w:val="single" w:sz="4" w:space="0" w:color="auto"/>
              <w:left w:val="nil"/>
              <w:bottom w:val="single" w:sz="4" w:space="0" w:color="auto"/>
              <w:right w:val="single" w:sz="4" w:space="0" w:color="auto"/>
            </w:tcBorders>
            <w:shd w:val="clear" w:color="auto" w:fill="auto"/>
            <w:vAlign w:val="center"/>
            <w:hideMark/>
          </w:tcPr>
          <w:p w14:paraId="430EE542" w14:textId="77777777" w:rsidR="00CC3E64" w:rsidRPr="00CC3E64" w:rsidRDefault="00CC3E64" w:rsidP="00CC3E64">
            <w:pPr>
              <w:spacing w:after="0" w:line="240" w:lineRule="auto"/>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t xml:space="preserve">Metric description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7DF376" w14:textId="77777777" w:rsidR="00CC3E64" w:rsidRPr="00CC3E64" w:rsidRDefault="00CC3E64" w:rsidP="00CC3E64">
            <w:pPr>
              <w:spacing w:after="0" w:line="240" w:lineRule="auto"/>
              <w:jc w:val="center"/>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t>NHS Staff Survey 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F1D194" w14:textId="77777777" w:rsidR="00CC3E64" w:rsidRPr="00CC3E64" w:rsidRDefault="00CC3E64" w:rsidP="00CC3E64">
            <w:pPr>
              <w:spacing w:after="0" w:line="240" w:lineRule="auto"/>
              <w:jc w:val="center"/>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t>NHS Staff Survey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020130" w14:textId="77777777" w:rsidR="00CC3E64" w:rsidRPr="00CC3E64" w:rsidRDefault="00CC3E64" w:rsidP="00CC3E64">
            <w:pPr>
              <w:spacing w:after="0" w:line="240" w:lineRule="auto"/>
              <w:jc w:val="center"/>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t>NHS Staff Survey 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AF49A42" w14:textId="77777777" w:rsidR="00CC3E64" w:rsidRPr="00CC3E64" w:rsidRDefault="00CC3E64" w:rsidP="00CC3E64">
            <w:pPr>
              <w:spacing w:after="0" w:line="240" w:lineRule="auto"/>
              <w:jc w:val="center"/>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t>NHS Staff Survey 2021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CE875A" w14:textId="77777777" w:rsidR="00CC3E64" w:rsidRPr="00CC3E64" w:rsidRDefault="00CC3E64" w:rsidP="00CC3E64">
            <w:pPr>
              <w:spacing w:after="0" w:line="240" w:lineRule="auto"/>
              <w:jc w:val="center"/>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t>NHS Staff Survey 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2B7C6F" w14:textId="77777777" w:rsidR="00CC3E64" w:rsidRPr="00CC3E64" w:rsidRDefault="00CC3E64" w:rsidP="00CC3E64">
            <w:pPr>
              <w:spacing w:after="0" w:line="240" w:lineRule="auto"/>
              <w:jc w:val="center"/>
              <w:rPr>
                <w:rFonts w:ascii="Arial" w:eastAsia="Times New Roman" w:hAnsi="Arial" w:cs="Arial"/>
                <w:b/>
                <w:bCs/>
                <w:color w:val="000000"/>
                <w:kern w:val="0"/>
                <w:lang w:eastAsia="en-GB"/>
                <w14:ligatures w14:val="none"/>
              </w:rPr>
            </w:pPr>
            <w:r w:rsidRPr="00CC3E64">
              <w:rPr>
                <w:rFonts w:ascii="Arial" w:eastAsia="Times New Roman" w:hAnsi="Arial" w:cs="Arial"/>
                <w:b/>
                <w:bCs/>
                <w:color w:val="000000"/>
                <w:kern w:val="0"/>
                <w:lang w:eastAsia="en-GB"/>
                <w14:ligatures w14:val="none"/>
              </w:rPr>
              <w:t>NHS Staff Survey 2023</w:t>
            </w:r>
          </w:p>
        </w:tc>
      </w:tr>
      <w:tr w:rsidR="00CC3E64" w:rsidRPr="00CC3E64" w14:paraId="0DA39247" w14:textId="77777777" w:rsidTr="00D70293">
        <w:trPr>
          <w:trHeight w:val="1266"/>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7DBC531" w14:textId="77777777" w:rsidR="00CC3E64" w:rsidRPr="00CC3E64" w:rsidRDefault="00CC3E64" w:rsidP="00CC3E64">
            <w:pPr>
              <w:spacing w:after="0" w:line="240" w:lineRule="auto"/>
              <w:jc w:val="center"/>
              <w:rPr>
                <w:rFonts w:ascii="Arial" w:eastAsia="Times New Roman" w:hAnsi="Arial" w:cs="Arial"/>
                <w:b/>
                <w:bCs/>
                <w:color w:val="000000"/>
                <w:kern w:val="0"/>
                <w:sz w:val="28"/>
                <w:szCs w:val="28"/>
                <w:lang w:eastAsia="en-GB"/>
                <w14:ligatures w14:val="none"/>
              </w:rPr>
            </w:pPr>
            <w:r w:rsidRPr="00CC3E64">
              <w:rPr>
                <w:rFonts w:ascii="Arial" w:eastAsia="Times New Roman" w:hAnsi="Arial" w:cs="Arial"/>
                <w:b/>
                <w:bCs/>
                <w:color w:val="000000"/>
                <w:kern w:val="0"/>
                <w:sz w:val="28"/>
                <w:szCs w:val="28"/>
                <w:lang w:eastAsia="en-GB"/>
                <w14:ligatures w14:val="none"/>
              </w:rPr>
              <w:t>8</w:t>
            </w:r>
          </w:p>
        </w:tc>
        <w:tc>
          <w:tcPr>
            <w:tcW w:w="9734" w:type="dxa"/>
            <w:tcBorders>
              <w:top w:val="nil"/>
              <w:left w:val="nil"/>
              <w:bottom w:val="single" w:sz="4" w:space="0" w:color="auto"/>
              <w:right w:val="single" w:sz="4" w:space="0" w:color="auto"/>
            </w:tcBorders>
            <w:shd w:val="clear" w:color="auto" w:fill="auto"/>
            <w:vAlign w:val="center"/>
            <w:hideMark/>
          </w:tcPr>
          <w:p w14:paraId="1528A412"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Percentage of staff with a long-lasting health condition or illness, saying that their employer has made adequate adjustment(s) to enable them to carry out their work</w:t>
            </w:r>
          </w:p>
        </w:tc>
        <w:tc>
          <w:tcPr>
            <w:tcW w:w="1559" w:type="dxa"/>
            <w:tcBorders>
              <w:top w:val="nil"/>
              <w:left w:val="nil"/>
              <w:bottom w:val="single" w:sz="4" w:space="0" w:color="auto"/>
              <w:right w:val="single" w:sz="4" w:space="0" w:color="auto"/>
            </w:tcBorders>
            <w:shd w:val="clear" w:color="auto" w:fill="auto"/>
            <w:vAlign w:val="center"/>
            <w:hideMark/>
          </w:tcPr>
          <w:p w14:paraId="532B1404"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83%</w:t>
            </w:r>
          </w:p>
        </w:tc>
        <w:tc>
          <w:tcPr>
            <w:tcW w:w="1559" w:type="dxa"/>
            <w:tcBorders>
              <w:top w:val="nil"/>
              <w:left w:val="nil"/>
              <w:bottom w:val="single" w:sz="4" w:space="0" w:color="auto"/>
              <w:right w:val="single" w:sz="4" w:space="0" w:color="auto"/>
            </w:tcBorders>
            <w:shd w:val="clear" w:color="auto" w:fill="auto"/>
            <w:vAlign w:val="center"/>
            <w:hideMark/>
          </w:tcPr>
          <w:p w14:paraId="36ABB040"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79%</w:t>
            </w:r>
          </w:p>
        </w:tc>
        <w:tc>
          <w:tcPr>
            <w:tcW w:w="1559" w:type="dxa"/>
            <w:tcBorders>
              <w:top w:val="nil"/>
              <w:left w:val="nil"/>
              <w:bottom w:val="single" w:sz="4" w:space="0" w:color="auto"/>
              <w:right w:val="single" w:sz="4" w:space="0" w:color="auto"/>
            </w:tcBorders>
            <w:shd w:val="clear" w:color="auto" w:fill="auto"/>
            <w:vAlign w:val="center"/>
            <w:hideMark/>
          </w:tcPr>
          <w:p w14:paraId="73955612"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79%</w:t>
            </w:r>
          </w:p>
        </w:tc>
        <w:tc>
          <w:tcPr>
            <w:tcW w:w="1560" w:type="dxa"/>
            <w:tcBorders>
              <w:top w:val="nil"/>
              <w:left w:val="nil"/>
              <w:bottom w:val="single" w:sz="4" w:space="0" w:color="auto"/>
              <w:right w:val="single" w:sz="4" w:space="0" w:color="auto"/>
            </w:tcBorders>
            <w:shd w:val="clear" w:color="auto" w:fill="auto"/>
            <w:vAlign w:val="center"/>
            <w:hideMark/>
          </w:tcPr>
          <w:p w14:paraId="4313F40A"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81%</w:t>
            </w:r>
          </w:p>
        </w:tc>
        <w:tc>
          <w:tcPr>
            <w:tcW w:w="1417" w:type="dxa"/>
            <w:tcBorders>
              <w:top w:val="nil"/>
              <w:left w:val="nil"/>
              <w:bottom w:val="single" w:sz="4" w:space="0" w:color="auto"/>
              <w:right w:val="single" w:sz="4" w:space="0" w:color="auto"/>
            </w:tcBorders>
            <w:shd w:val="clear" w:color="auto" w:fill="auto"/>
            <w:vAlign w:val="center"/>
            <w:hideMark/>
          </w:tcPr>
          <w:p w14:paraId="6F85F514"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77.60%</w:t>
            </w:r>
          </w:p>
        </w:tc>
        <w:tc>
          <w:tcPr>
            <w:tcW w:w="1559" w:type="dxa"/>
            <w:tcBorders>
              <w:top w:val="nil"/>
              <w:left w:val="nil"/>
              <w:bottom w:val="single" w:sz="4" w:space="0" w:color="auto"/>
              <w:right w:val="single" w:sz="4" w:space="0" w:color="auto"/>
            </w:tcBorders>
            <w:shd w:val="clear" w:color="auto" w:fill="auto"/>
            <w:vAlign w:val="center"/>
            <w:hideMark/>
          </w:tcPr>
          <w:p w14:paraId="0117EB1E"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78.40%</w:t>
            </w:r>
          </w:p>
        </w:tc>
      </w:tr>
      <w:tr w:rsidR="00CC3E64" w:rsidRPr="00CC3E64" w14:paraId="4A2B761B" w14:textId="77777777" w:rsidTr="00D70293">
        <w:trPr>
          <w:trHeight w:val="3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72F5FFF" w14:textId="77777777" w:rsidR="00CC3E64" w:rsidRPr="00CC3E64" w:rsidRDefault="00CC3E64" w:rsidP="00CC3E64">
            <w:pPr>
              <w:spacing w:after="0" w:line="240" w:lineRule="auto"/>
              <w:rPr>
                <w:rFonts w:ascii="Aptos Narrow" w:eastAsia="Times New Roman" w:hAnsi="Aptos Narrow" w:cs="Times New Roman"/>
                <w:color w:val="000000"/>
                <w:kern w:val="0"/>
                <w:sz w:val="28"/>
                <w:szCs w:val="28"/>
                <w:lang w:eastAsia="en-GB"/>
                <w14:ligatures w14:val="none"/>
              </w:rPr>
            </w:pPr>
            <w:r w:rsidRPr="00CC3E64">
              <w:rPr>
                <w:rFonts w:ascii="Aptos Narrow" w:eastAsia="Times New Roman" w:hAnsi="Aptos Narrow" w:cs="Times New Roman"/>
                <w:color w:val="000000"/>
                <w:kern w:val="0"/>
                <w:sz w:val="28"/>
                <w:szCs w:val="28"/>
                <w:lang w:eastAsia="en-GB"/>
                <w14:ligatures w14:val="none"/>
              </w:rPr>
              <w:t> </w:t>
            </w:r>
          </w:p>
        </w:tc>
        <w:tc>
          <w:tcPr>
            <w:tcW w:w="9734" w:type="dxa"/>
            <w:tcBorders>
              <w:top w:val="nil"/>
              <w:left w:val="nil"/>
              <w:bottom w:val="single" w:sz="4" w:space="0" w:color="auto"/>
              <w:right w:val="single" w:sz="4" w:space="0" w:color="auto"/>
            </w:tcBorders>
            <w:shd w:val="clear" w:color="auto" w:fill="auto"/>
            <w:vAlign w:val="center"/>
            <w:hideMark/>
          </w:tcPr>
          <w:p w14:paraId="4F829370" w14:textId="77777777" w:rsidR="00CC3E64" w:rsidRPr="00CC3E64" w:rsidRDefault="00CC3E64" w:rsidP="00CC3E64">
            <w:pPr>
              <w:spacing w:after="0" w:line="240" w:lineRule="auto"/>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xml:space="preserve"> Adult Business Unit</w:t>
            </w:r>
          </w:p>
        </w:tc>
        <w:tc>
          <w:tcPr>
            <w:tcW w:w="1559" w:type="dxa"/>
            <w:tcBorders>
              <w:top w:val="nil"/>
              <w:left w:val="nil"/>
              <w:bottom w:val="single" w:sz="4" w:space="0" w:color="auto"/>
              <w:right w:val="single" w:sz="4" w:space="0" w:color="auto"/>
            </w:tcBorders>
            <w:shd w:val="clear" w:color="000000" w:fill="F2F2F2"/>
            <w:vAlign w:val="center"/>
            <w:hideMark/>
          </w:tcPr>
          <w:p w14:paraId="5F5F1118"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D1FA4A7"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21FC79D4"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6DDA87B7"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73955F2E"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80.00%</w:t>
            </w:r>
          </w:p>
        </w:tc>
        <w:tc>
          <w:tcPr>
            <w:tcW w:w="1559" w:type="dxa"/>
            <w:tcBorders>
              <w:top w:val="nil"/>
              <w:left w:val="nil"/>
              <w:bottom w:val="single" w:sz="4" w:space="0" w:color="auto"/>
              <w:right w:val="single" w:sz="4" w:space="0" w:color="auto"/>
            </w:tcBorders>
            <w:shd w:val="clear" w:color="auto" w:fill="auto"/>
            <w:vAlign w:val="center"/>
            <w:hideMark/>
          </w:tcPr>
          <w:p w14:paraId="44715089"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74.10%</w:t>
            </w:r>
          </w:p>
        </w:tc>
      </w:tr>
      <w:tr w:rsidR="00CC3E64" w:rsidRPr="00CC3E64" w14:paraId="3E545FC7" w14:textId="77777777" w:rsidTr="00D70293">
        <w:trPr>
          <w:trHeight w:val="3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05EB797" w14:textId="77777777" w:rsidR="00CC3E64" w:rsidRPr="00CC3E64" w:rsidRDefault="00CC3E64" w:rsidP="00CC3E64">
            <w:pPr>
              <w:spacing w:after="0" w:line="240" w:lineRule="auto"/>
              <w:rPr>
                <w:rFonts w:ascii="Aptos Narrow" w:eastAsia="Times New Roman" w:hAnsi="Aptos Narrow" w:cs="Times New Roman"/>
                <w:color w:val="000000"/>
                <w:kern w:val="0"/>
                <w:sz w:val="28"/>
                <w:szCs w:val="28"/>
                <w:lang w:eastAsia="en-GB"/>
                <w14:ligatures w14:val="none"/>
              </w:rPr>
            </w:pPr>
            <w:r w:rsidRPr="00CC3E64">
              <w:rPr>
                <w:rFonts w:ascii="Aptos Narrow" w:eastAsia="Times New Roman" w:hAnsi="Aptos Narrow" w:cs="Times New Roman"/>
                <w:color w:val="000000"/>
                <w:kern w:val="0"/>
                <w:sz w:val="28"/>
                <w:szCs w:val="28"/>
                <w:lang w:eastAsia="en-GB"/>
                <w14:ligatures w14:val="none"/>
              </w:rPr>
              <w:t> </w:t>
            </w:r>
          </w:p>
        </w:tc>
        <w:tc>
          <w:tcPr>
            <w:tcW w:w="9734" w:type="dxa"/>
            <w:tcBorders>
              <w:top w:val="nil"/>
              <w:left w:val="nil"/>
              <w:bottom w:val="single" w:sz="4" w:space="0" w:color="auto"/>
              <w:right w:val="single" w:sz="4" w:space="0" w:color="auto"/>
            </w:tcBorders>
            <w:shd w:val="clear" w:color="auto" w:fill="auto"/>
            <w:vAlign w:val="center"/>
            <w:hideMark/>
          </w:tcPr>
          <w:p w14:paraId="4CB5BDCC" w14:textId="77777777" w:rsidR="00CC3E64" w:rsidRPr="00CC3E64" w:rsidRDefault="00CC3E64" w:rsidP="00CC3E64">
            <w:pPr>
              <w:spacing w:after="0" w:line="240" w:lineRule="auto"/>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xml:space="preserve"> Children's Business Unit</w:t>
            </w:r>
          </w:p>
        </w:tc>
        <w:tc>
          <w:tcPr>
            <w:tcW w:w="1559" w:type="dxa"/>
            <w:tcBorders>
              <w:top w:val="nil"/>
              <w:left w:val="nil"/>
              <w:bottom w:val="single" w:sz="4" w:space="0" w:color="auto"/>
              <w:right w:val="single" w:sz="4" w:space="0" w:color="auto"/>
            </w:tcBorders>
            <w:shd w:val="clear" w:color="000000" w:fill="F2F2F2"/>
            <w:vAlign w:val="center"/>
            <w:hideMark/>
          </w:tcPr>
          <w:p w14:paraId="733F1FD0"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7B45B95"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3D2A480F"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1A1B34A1"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0BEBB6A"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75.60%</w:t>
            </w:r>
          </w:p>
        </w:tc>
        <w:tc>
          <w:tcPr>
            <w:tcW w:w="1559" w:type="dxa"/>
            <w:tcBorders>
              <w:top w:val="nil"/>
              <w:left w:val="nil"/>
              <w:bottom w:val="single" w:sz="4" w:space="0" w:color="auto"/>
              <w:right w:val="single" w:sz="4" w:space="0" w:color="auto"/>
            </w:tcBorders>
            <w:shd w:val="clear" w:color="auto" w:fill="auto"/>
            <w:vAlign w:val="center"/>
            <w:hideMark/>
          </w:tcPr>
          <w:p w14:paraId="50288A74"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85.50%</w:t>
            </w:r>
          </w:p>
        </w:tc>
      </w:tr>
      <w:tr w:rsidR="00CC3E64" w:rsidRPr="00CC3E64" w14:paraId="6243FC77" w14:textId="77777777" w:rsidTr="00D70293">
        <w:trPr>
          <w:trHeight w:val="3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5EB34C0" w14:textId="77777777" w:rsidR="00CC3E64" w:rsidRPr="00CC3E64" w:rsidRDefault="00CC3E64" w:rsidP="00CC3E64">
            <w:pPr>
              <w:spacing w:after="0" w:line="240" w:lineRule="auto"/>
              <w:rPr>
                <w:rFonts w:ascii="Aptos Narrow" w:eastAsia="Times New Roman" w:hAnsi="Aptos Narrow" w:cs="Times New Roman"/>
                <w:color w:val="000000"/>
                <w:kern w:val="0"/>
                <w:sz w:val="28"/>
                <w:szCs w:val="28"/>
                <w:lang w:eastAsia="en-GB"/>
                <w14:ligatures w14:val="none"/>
              </w:rPr>
            </w:pPr>
            <w:r w:rsidRPr="00CC3E64">
              <w:rPr>
                <w:rFonts w:ascii="Aptos Narrow" w:eastAsia="Times New Roman" w:hAnsi="Aptos Narrow" w:cs="Times New Roman"/>
                <w:color w:val="000000"/>
                <w:kern w:val="0"/>
                <w:sz w:val="28"/>
                <w:szCs w:val="28"/>
                <w:lang w:eastAsia="en-GB"/>
                <w14:ligatures w14:val="none"/>
              </w:rPr>
              <w:t> </w:t>
            </w:r>
          </w:p>
        </w:tc>
        <w:tc>
          <w:tcPr>
            <w:tcW w:w="9734" w:type="dxa"/>
            <w:tcBorders>
              <w:top w:val="nil"/>
              <w:left w:val="nil"/>
              <w:bottom w:val="single" w:sz="4" w:space="0" w:color="auto"/>
              <w:right w:val="single" w:sz="4" w:space="0" w:color="auto"/>
            </w:tcBorders>
            <w:shd w:val="clear" w:color="auto" w:fill="auto"/>
            <w:vAlign w:val="center"/>
            <w:hideMark/>
          </w:tcPr>
          <w:p w14:paraId="6B539352" w14:textId="77777777" w:rsidR="00CC3E64" w:rsidRPr="00CC3E64" w:rsidRDefault="00CC3E64" w:rsidP="00CC3E64">
            <w:pPr>
              <w:spacing w:after="0" w:line="240" w:lineRule="auto"/>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xml:space="preserve"> Corporate Business Unit</w:t>
            </w:r>
          </w:p>
        </w:tc>
        <w:tc>
          <w:tcPr>
            <w:tcW w:w="1559" w:type="dxa"/>
            <w:tcBorders>
              <w:top w:val="nil"/>
              <w:left w:val="nil"/>
              <w:bottom w:val="single" w:sz="4" w:space="0" w:color="auto"/>
              <w:right w:val="single" w:sz="4" w:space="0" w:color="auto"/>
            </w:tcBorders>
            <w:shd w:val="clear" w:color="000000" w:fill="F2F2F2"/>
            <w:vAlign w:val="center"/>
            <w:hideMark/>
          </w:tcPr>
          <w:p w14:paraId="0047AE60"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8F93678"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6BAB9021"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2FC537DA"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BFC7565"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76.90%</w:t>
            </w:r>
          </w:p>
        </w:tc>
        <w:tc>
          <w:tcPr>
            <w:tcW w:w="1559" w:type="dxa"/>
            <w:tcBorders>
              <w:top w:val="nil"/>
              <w:left w:val="nil"/>
              <w:bottom w:val="single" w:sz="4" w:space="0" w:color="auto"/>
              <w:right w:val="single" w:sz="4" w:space="0" w:color="auto"/>
            </w:tcBorders>
            <w:shd w:val="clear" w:color="auto" w:fill="auto"/>
            <w:vAlign w:val="center"/>
            <w:hideMark/>
          </w:tcPr>
          <w:p w14:paraId="5F307D4E"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79.20%</w:t>
            </w:r>
          </w:p>
        </w:tc>
      </w:tr>
      <w:tr w:rsidR="00CC3E64" w:rsidRPr="00CC3E64" w14:paraId="4075ABF8" w14:textId="77777777" w:rsidTr="00D70293">
        <w:trPr>
          <w:trHeight w:val="3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53946FB" w14:textId="77777777" w:rsidR="00CC3E64" w:rsidRPr="00CC3E64" w:rsidRDefault="00CC3E64" w:rsidP="00CC3E64">
            <w:pPr>
              <w:spacing w:after="0" w:line="240" w:lineRule="auto"/>
              <w:rPr>
                <w:rFonts w:ascii="Aptos Narrow" w:eastAsia="Times New Roman" w:hAnsi="Aptos Narrow" w:cs="Times New Roman"/>
                <w:color w:val="000000"/>
                <w:kern w:val="0"/>
                <w:sz w:val="28"/>
                <w:szCs w:val="28"/>
                <w:lang w:eastAsia="en-GB"/>
                <w14:ligatures w14:val="none"/>
              </w:rPr>
            </w:pPr>
            <w:r w:rsidRPr="00CC3E64">
              <w:rPr>
                <w:rFonts w:ascii="Aptos Narrow" w:eastAsia="Times New Roman" w:hAnsi="Aptos Narrow" w:cs="Times New Roman"/>
                <w:color w:val="000000"/>
                <w:kern w:val="0"/>
                <w:sz w:val="28"/>
                <w:szCs w:val="28"/>
                <w:lang w:eastAsia="en-GB"/>
                <w14:ligatures w14:val="none"/>
              </w:rPr>
              <w:t> </w:t>
            </w:r>
          </w:p>
        </w:tc>
        <w:tc>
          <w:tcPr>
            <w:tcW w:w="9734" w:type="dxa"/>
            <w:tcBorders>
              <w:top w:val="nil"/>
              <w:left w:val="nil"/>
              <w:bottom w:val="single" w:sz="4" w:space="0" w:color="auto"/>
              <w:right w:val="single" w:sz="4" w:space="0" w:color="auto"/>
            </w:tcBorders>
            <w:shd w:val="clear" w:color="auto" w:fill="auto"/>
            <w:vAlign w:val="center"/>
            <w:hideMark/>
          </w:tcPr>
          <w:p w14:paraId="6164FEA5" w14:textId="77777777" w:rsidR="00CC3E64" w:rsidRPr="00CC3E64" w:rsidRDefault="00CC3E64" w:rsidP="00CC3E64">
            <w:pPr>
              <w:spacing w:after="0" w:line="240" w:lineRule="auto"/>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xml:space="preserve"> Business Unit</w:t>
            </w:r>
          </w:p>
        </w:tc>
        <w:tc>
          <w:tcPr>
            <w:tcW w:w="1559" w:type="dxa"/>
            <w:tcBorders>
              <w:top w:val="nil"/>
              <w:left w:val="nil"/>
              <w:bottom w:val="single" w:sz="4" w:space="0" w:color="auto"/>
              <w:right w:val="single" w:sz="4" w:space="0" w:color="auto"/>
            </w:tcBorders>
            <w:shd w:val="clear" w:color="000000" w:fill="F2F2F2"/>
            <w:vAlign w:val="center"/>
            <w:hideMark/>
          </w:tcPr>
          <w:p w14:paraId="7A89FC9E"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AAD4332"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03F78A24"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4A7B4AAA"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76EC2F73"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w:t>
            </w:r>
          </w:p>
        </w:tc>
        <w:tc>
          <w:tcPr>
            <w:tcW w:w="1559" w:type="dxa"/>
            <w:tcBorders>
              <w:top w:val="nil"/>
              <w:left w:val="nil"/>
              <w:bottom w:val="single" w:sz="4" w:space="0" w:color="auto"/>
              <w:right w:val="single" w:sz="4" w:space="0" w:color="auto"/>
            </w:tcBorders>
            <w:shd w:val="clear" w:color="auto" w:fill="auto"/>
            <w:vAlign w:val="center"/>
            <w:hideMark/>
          </w:tcPr>
          <w:p w14:paraId="5DE54ADB"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w:t>
            </w:r>
          </w:p>
        </w:tc>
      </w:tr>
      <w:tr w:rsidR="00CC3E64" w:rsidRPr="00CC3E64" w14:paraId="3323D483" w14:textId="77777777" w:rsidTr="00D70293">
        <w:trPr>
          <w:trHeight w:val="3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D531EF5" w14:textId="77777777" w:rsidR="00CC3E64" w:rsidRPr="00CC3E64" w:rsidRDefault="00CC3E64" w:rsidP="00CC3E64">
            <w:pPr>
              <w:spacing w:after="0" w:line="240" w:lineRule="auto"/>
              <w:rPr>
                <w:rFonts w:ascii="Aptos Narrow" w:eastAsia="Times New Roman" w:hAnsi="Aptos Narrow" w:cs="Times New Roman"/>
                <w:color w:val="000000"/>
                <w:kern w:val="0"/>
                <w:sz w:val="28"/>
                <w:szCs w:val="28"/>
                <w:lang w:eastAsia="en-GB"/>
                <w14:ligatures w14:val="none"/>
              </w:rPr>
            </w:pPr>
            <w:r w:rsidRPr="00CC3E64">
              <w:rPr>
                <w:rFonts w:ascii="Aptos Narrow" w:eastAsia="Times New Roman" w:hAnsi="Aptos Narrow" w:cs="Times New Roman"/>
                <w:color w:val="000000"/>
                <w:kern w:val="0"/>
                <w:sz w:val="28"/>
                <w:szCs w:val="28"/>
                <w:lang w:eastAsia="en-GB"/>
                <w14:ligatures w14:val="none"/>
              </w:rPr>
              <w:t> </w:t>
            </w:r>
          </w:p>
        </w:tc>
        <w:tc>
          <w:tcPr>
            <w:tcW w:w="9734" w:type="dxa"/>
            <w:tcBorders>
              <w:top w:val="nil"/>
              <w:left w:val="nil"/>
              <w:bottom w:val="single" w:sz="4" w:space="0" w:color="auto"/>
              <w:right w:val="single" w:sz="4" w:space="0" w:color="auto"/>
            </w:tcBorders>
            <w:shd w:val="clear" w:color="auto" w:fill="auto"/>
            <w:vAlign w:val="center"/>
            <w:hideMark/>
          </w:tcPr>
          <w:p w14:paraId="78D7A359" w14:textId="77777777" w:rsidR="00CC3E64" w:rsidRPr="00CC3E64" w:rsidRDefault="00CC3E64" w:rsidP="00CC3E64">
            <w:pPr>
              <w:spacing w:after="0" w:line="240" w:lineRule="auto"/>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xml:space="preserve"> Operations Business Unit</w:t>
            </w:r>
          </w:p>
        </w:tc>
        <w:tc>
          <w:tcPr>
            <w:tcW w:w="1559" w:type="dxa"/>
            <w:tcBorders>
              <w:top w:val="nil"/>
              <w:left w:val="nil"/>
              <w:bottom w:val="single" w:sz="4" w:space="0" w:color="auto"/>
              <w:right w:val="single" w:sz="4" w:space="0" w:color="auto"/>
            </w:tcBorders>
            <w:shd w:val="clear" w:color="000000" w:fill="F2F2F2"/>
            <w:vAlign w:val="center"/>
            <w:hideMark/>
          </w:tcPr>
          <w:p w14:paraId="03A28166"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0C4AE778"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309EB006"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52D3B051"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1E2000F9"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87.80%</w:t>
            </w:r>
          </w:p>
        </w:tc>
        <w:tc>
          <w:tcPr>
            <w:tcW w:w="1559" w:type="dxa"/>
            <w:tcBorders>
              <w:top w:val="nil"/>
              <w:left w:val="nil"/>
              <w:bottom w:val="single" w:sz="4" w:space="0" w:color="auto"/>
              <w:right w:val="single" w:sz="4" w:space="0" w:color="auto"/>
            </w:tcBorders>
            <w:shd w:val="clear" w:color="auto" w:fill="auto"/>
            <w:vAlign w:val="center"/>
            <w:hideMark/>
          </w:tcPr>
          <w:p w14:paraId="4CD2195D"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71.10%</w:t>
            </w:r>
          </w:p>
        </w:tc>
      </w:tr>
      <w:tr w:rsidR="00CC3E64" w:rsidRPr="00CC3E64" w14:paraId="610BCB10" w14:textId="77777777" w:rsidTr="00D70293">
        <w:trPr>
          <w:trHeight w:val="3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09C6343" w14:textId="77777777" w:rsidR="00CC3E64" w:rsidRPr="00CC3E64" w:rsidRDefault="00CC3E64" w:rsidP="00CC3E64">
            <w:pPr>
              <w:spacing w:after="0" w:line="240" w:lineRule="auto"/>
              <w:rPr>
                <w:rFonts w:ascii="Aptos Narrow" w:eastAsia="Times New Roman" w:hAnsi="Aptos Narrow" w:cs="Times New Roman"/>
                <w:color w:val="000000"/>
                <w:kern w:val="0"/>
                <w:sz w:val="28"/>
                <w:szCs w:val="28"/>
                <w:lang w:eastAsia="en-GB"/>
                <w14:ligatures w14:val="none"/>
              </w:rPr>
            </w:pPr>
            <w:r w:rsidRPr="00CC3E64">
              <w:rPr>
                <w:rFonts w:ascii="Aptos Narrow" w:eastAsia="Times New Roman" w:hAnsi="Aptos Narrow" w:cs="Times New Roman"/>
                <w:color w:val="000000"/>
                <w:kern w:val="0"/>
                <w:sz w:val="28"/>
                <w:szCs w:val="28"/>
                <w:lang w:eastAsia="en-GB"/>
                <w14:ligatures w14:val="none"/>
              </w:rPr>
              <w:t> </w:t>
            </w:r>
          </w:p>
        </w:tc>
        <w:tc>
          <w:tcPr>
            <w:tcW w:w="9734" w:type="dxa"/>
            <w:tcBorders>
              <w:top w:val="nil"/>
              <w:left w:val="nil"/>
              <w:bottom w:val="single" w:sz="4" w:space="0" w:color="auto"/>
              <w:right w:val="single" w:sz="4" w:space="0" w:color="auto"/>
            </w:tcBorders>
            <w:shd w:val="clear" w:color="auto" w:fill="auto"/>
            <w:vAlign w:val="center"/>
            <w:hideMark/>
          </w:tcPr>
          <w:p w14:paraId="0A98A143" w14:textId="77777777" w:rsidR="00CC3E64" w:rsidRPr="00CC3E64" w:rsidRDefault="00CC3E64" w:rsidP="00CC3E64">
            <w:pPr>
              <w:spacing w:after="0" w:line="240" w:lineRule="auto"/>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xml:space="preserve"> Specialist Business Unit</w:t>
            </w:r>
          </w:p>
        </w:tc>
        <w:tc>
          <w:tcPr>
            <w:tcW w:w="1559" w:type="dxa"/>
            <w:tcBorders>
              <w:top w:val="nil"/>
              <w:left w:val="nil"/>
              <w:bottom w:val="single" w:sz="4" w:space="0" w:color="auto"/>
              <w:right w:val="single" w:sz="4" w:space="0" w:color="auto"/>
            </w:tcBorders>
            <w:shd w:val="clear" w:color="000000" w:fill="F2F2F2"/>
            <w:vAlign w:val="center"/>
            <w:hideMark/>
          </w:tcPr>
          <w:p w14:paraId="1C6F495B"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745DE802"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19A82E8"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2F9CEF59"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329706D8"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74.40%</w:t>
            </w:r>
          </w:p>
        </w:tc>
        <w:tc>
          <w:tcPr>
            <w:tcW w:w="1559" w:type="dxa"/>
            <w:tcBorders>
              <w:top w:val="nil"/>
              <w:left w:val="nil"/>
              <w:bottom w:val="single" w:sz="4" w:space="0" w:color="auto"/>
              <w:right w:val="single" w:sz="4" w:space="0" w:color="auto"/>
            </w:tcBorders>
            <w:shd w:val="clear" w:color="auto" w:fill="auto"/>
            <w:vAlign w:val="center"/>
            <w:hideMark/>
          </w:tcPr>
          <w:p w14:paraId="66EE5A51" w14:textId="77777777" w:rsidR="00CC3E64" w:rsidRPr="00CC3E64" w:rsidRDefault="00CC3E64" w:rsidP="00CC3E64">
            <w:pPr>
              <w:spacing w:after="0" w:line="240" w:lineRule="auto"/>
              <w:jc w:val="center"/>
              <w:rPr>
                <w:rFonts w:ascii="Arial" w:eastAsia="Times New Roman" w:hAnsi="Arial" w:cs="Arial"/>
                <w:color w:val="000000"/>
                <w:kern w:val="0"/>
                <w:sz w:val="28"/>
                <w:szCs w:val="28"/>
                <w:lang w:eastAsia="en-GB"/>
                <w14:ligatures w14:val="none"/>
              </w:rPr>
            </w:pPr>
            <w:r w:rsidRPr="00CC3E64">
              <w:rPr>
                <w:rFonts w:ascii="Arial" w:eastAsia="Times New Roman" w:hAnsi="Arial" w:cs="Arial"/>
                <w:color w:val="000000"/>
                <w:kern w:val="0"/>
                <w:sz w:val="28"/>
                <w:szCs w:val="28"/>
                <w:lang w:eastAsia="en-GB"/>
                <w14:ligatures w14:val="none"/>
              </w:rPr>
              <w:t>83.10%</w:t>
            </w:r>
          </w:p>
        </w:tc>
      </w:tr>
    </w:tbl>
    <w:p w14:paraId="2C9D925E" w14:textId="77777777" w:rsidR="00B84A64" w:rsidRDefault="00B84A64"/>
    <w:tbl>
      <w:tblPr>
        <w:tblW w:w="20407" w:type="dxa"/>
        <w:tblLook w:val="04A0" w:firstRow="1" w:lastRow="0" w:firstColumn="1" w:lastColumn="0" w:noHBand="0" w:noVBand="1"/>
      </w:tblPr>
      <w:tblGrid>
        <w:gridCol w:w="1620"/>
        <w:gridCol w:w="9574"/>
        <w:gridCol w:w="1559"/>
        <w:gridCol w:w="1559"/>
        <w:gridCol w:w="1559"/>
        <w:gridCol w:w="1560"/>
        <w:gridCol w:w="1417"/>
        <w:gridCol w:w="1559"/>
      </w:tblGrid>
      <w:tr w:rsidR="00454560" w:rsidRPr="002E137E" w14:paraId="6CCA446F" w14:textId="77777777" w:rsidTr="00454560">
        <w:trPr>
          <w:trHeight w:val="72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F16C3"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WDES Indicator</w:t>
            </w:r>
          </w:p>
        </w:tc>
        <w:tc>
          <w:tcPr>
            <w:tcW w:w="9574" w:type="dxa"/>
            <w:tcBorders>
              <w:top w:val="single" w:sz="4" w:space="0" w:color="auto"/>
              <w:left w:val="nil"/>
              <w:bottom w:val="single" w:sz="4" w:space="0" w:color="auto"/>
              <w:right w:val="single" w:sz="4" w:space="0" w:color="auto"/>
            </w:tcBorders>
            <w:shd w:val="clear" w:color="auto" w:fill="auto"/>
            <w:vAlign w:val="center"/>
            <w:hideMark/>
          </w:tcPr>
          <w:p w14:paraId="5448F1BC"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 xml:space="preserve">Metric description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6E8A4C"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31.3.19 score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BC46A5"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31.3.20 score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EF1B42"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31.3.21 score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0F57B5B"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31.3.22 score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8A3DBB"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31.3.23  score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6F0973"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31.1.24  score</w:t>
            </w:r>
          </w:p>
        </w:tc>
      </w:tr>
      <w:tr w:rsidR="00454560" w:rsidRPr="002E137E" w14:paraId="3B393F1A" w14:textId="77777777" w:rsidTr="00454560">
        <w:trPr>
          <w:trHeight w:val="4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6B0575A" w14:textId="77777777" w:rsidR="002E137E" w:rsidRPr="002E137E" w:rsidRDefault="002E137E" w:rsidP="002E137E">
            <w:pPr>
              <w:spacing w:after="0" w:line="240" w:lineRule="auto"/>
              <w:jc w:val="center"/>
              <w:rPr>
                <w:rFonts w:ascii="Arial" w:eastAsia="Times New Roman" w:hAnsi="Arial" w:cs="Arial"/>
                <w:b/>
                <w:bCs/>
                <w:color w:val="000000"/>
                <w:kern w:val="0"/>
                <w:sz w:val="28"/>
                <w:szCs w:val="28"/>
                <w:lang w:eastAsia="en-GB"/>
                <w14:ligatures w14:val="none"/>
              </w:rPr>
            </w:pPr>
            <w:r w:rsidRPr="002E137E">
              <w:rPr>
                <w:rFonts w:ascii="Arial" w:eastAsia="Times New Roman" w:hAnsi="Arial" w:cs="Arial"/>
                <w:b/>
                <w:bCs/>
                <w:color w:val="000000"/>
                <w:kern w:val="0"/>
                <w:sz w:val="28"/>
                <w:szCs w:val="28"/>
                <w:lang w:eastAsia="en-GB"/>
                <w14:ligatures w14:val="none"/>
              </w:rPr>
              <w:t>9a</w:t>
            </w:r>
          </w:p>
        </w:tc>
        <w:tc>
          <w:tcPr>
            <w:tcW w:w="9574" w:type="dxa"/>
            <w:tcBorders>
              <w:top w:val="nil"/>
              <w:left w:val="nil"/>
              <w:bottom w:val="single" w:sz="4" w:space="0" w:color="auto"/>
              <w:right w:val="single" w:sz="4" w:space="0" w:color="auto"/>
            </w:tcBorders>
            <w:shd w:val="clear" w:color="auto" w:fill="auto"/>
            <w:vAlign w:val="center"/>
            <w:hideMark/>
          </w:tcPr>
          <w:p w14:paraId="5613E971"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Staff engagement score (0-10)</w:t>
            </w:r>
          </w:p>
        </w:tc>
        <w:tc>
          <w:tcPr>
            <w:tcW w:w="1559" w:type="dxa"/>
            <w:tcBorders>
              <w:top w:val="nil"/>
              <w:left w:val="nil"/>
              <w:bottom w:val="single" w:sz="4" w:space="0" w:color="auto"/>
              <w:right w:val="single" w:sz="4" w:space="0" w:color="auto"/>
            </w:tcBorders>
            <w:shd w:val="clear" w:color="auto" w:fill="auto"/>
            <w:vAlign w:val="center"/>
            <w:hideMark/>
          </w:tcPr>
          <w:p w14:paraId="54EF7468"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0151AA41"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34FD2561"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auto" w:fill="auto"/>
            <w:vAlign w:val="center"/>
            <w:hideMark/>
          </w:tcPr>
          <w:p w14:paraId="6E8FC2B1"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1C2CFE72"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auto" w:fill="auto"/>
            <w:vAlign w:val="center"/>
            <w:hideMark/>
          </w:tcPr>
          <w:p w14:paraId="052A1A22"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r>
      <w:tr w:rsidR="00454560" w:rsidRPr="002E137E" w14:paraId="35C8497A" w14:textId="77777777" w:rsidTr="00454560">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E369D7E"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9574" w:type="dxa"/>
            <w:tcBorders>
              <w:top w:val="nil"/>
              <w:left w:val="nil"/>
              <w:bottom w:val="single" w:sz="4" w:space="0" w:color="auto"/>
              <w:right w:val="single" w:sz="4" w:space="0" w:color="auto"/>
            </w:tcBorders>
            <w:shd w:val="clear" w:color="auto" w:fill="auto"/>
            <w:vAlign w:val="center"/>
            <w:hideMark/>
          </w:tcPr>
          <w:p w14:paraId="3044A478" w14:textId="54458186" w:rsidR="002E137E" w:rsidRPr="002E137E" w:rsidRDefault="002E137E" w:rsidP="00454560">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The staff engagement score for Disabled staff, compared to nondisabled staff. (</w:t>
            </w:r>
            <w:proofErr w:type="spellStart"/>
            <w:proofErr w:type="gramStart"/>
            <w:r w:rsidRPr="002E137E">
              <w:rPr>
                <w:rFonts w:ascii="Arial" w:eastAsia="Times New Roman" w:hAnsi="Arial" w:cs="Arial"/>
                <w:i/>
                <w:iCs/>
                <w:color w:val="000000"/>
                <w:kern w:val="0"/>
                <w:sz w:val="28"/>
                <w:szCs w:val="28"/>
                <w:lang w:eastAsia="en-GB"/>
                <w14:ligatures w14:val="none"/>
              </w:rPr>
              <w:t>Non disabled</w:t>
            </w:r>
            <w:proofErr w:type="spellEnd"/>
            <w:proofErr w:type="gramEnd"/>
            <w:r w:rsidRPr="002E137E">
              <w:rPr>
                <w:rFonts w:ascii="Arial" w:eastAsia="Times New Roman" w:hAnsi="Arial" w:cs="Arial"/>
                <w:i/>
                <w:iCs/>
                <w:color w:val="000000"/>
                <w:kern w:val="0"/>
                <w:sz w:val="28"/>
                <w:szCs w:val="28"/>
                <w:lang w:eastAsia="en-GB"/>
                <w14:ligatures w14:val="none"/>
              </w:rPr>
              <w:t xml:space="preserve"> staff score in brackets)</w:t>
            </w:r>
            <w:r w:rsidRPr="002E137E">
              <w:rPr>
                <w:rFonts w:ascii="Arial" w:eastAsia="Times New Roman" w:hAnsi="Arial" w:cs="Arial"/>
                <w:color w:val="000000"/>
                <w:kern w:val="0"/>
                <w:sz w:val="28"/>
                <w:szCs w:val="28"/>
                <w:lang w:eastAsia="en-GB"/>
                <w14:ligatures w14:val="none"/>
              </w:rPr>
              <w:t xml:space="preserve"> </w:t>
            </w:r>
          </w:p>
        </w:tc>
        <w:tc>
          <w:tcPr>
            <w:tcW w:w="1559" w:type="dxa"/>
            <w:tcBorders>
              <w:top w:val="nil"/>
              <w:left w:val="nil"/>
              <w:bottom w:val="single" w:sz="4" w:space="0" w:color="auto"/>
              <w:right w:val="single" w:sz="4" w:space="0" w:color="auto"/>
            </w:tcBorders>
            <w:shd w:val="clear" w:color="auto" w:fill="auto"/>
            <w:hideMark/>
          </w:tcPr>
          <w:p w14:paraId="54666430"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6.8      (7.2)</w:t>
            </w:r>
          </w:p>
        </w:tc>
        <w:tc>
          <w:tcPr>
            <w:tcW w:w="1559" w:type="dxa"/>
            <w:tcBorders>
              <w:top w:val="nil"/>
              <w:left w:val="nil"/>
              <w:bottom w:val="single" w:sz="4" w:space="0" w:color="auto"/>
              <w:right w:val="single" w:sz="4" w:space="0" w:color="auto"/>
            </w:tcBorders>
            <w:shd w:val="clear" w:color="auto" w:fill="auto"/>
            <w:hideMark/>
          </w:tcPr>
          <w:p w14:paraId="771E620C"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6.8   (7.4)</w:t>
            </w:r>
          </w:p>
        </w:tc>
        <w:tc>
          <w:tcPr>
            <w:tcW w:w="1559" w:type="dxa"/>
            <w:tcBorders>
              <w:top w:val="nil"/>
              <w:left w:val="nil"/>
              <w:bottom w:val="single" w:sz="4" w:space="0" w:color="auto"/>
              <w:right w:val="single" w:sz="4" w:space="0" w:color="auto"/>
            </w:tcBorders>
            <w:shd w:val="clear" w:color="auto" w:fill="auto"/>
            <w:hideMark/>
          </w:tcPr>
          <w:p w14:paraId="63A453AE"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6.8      (7.3)</w:t>
            </w:r>
          </w:p>
        </w:tc>
        <w:tc>
          <w:tcPr>
            <w:tcW w:w="1560" w:type="dxa"/>
            <w:tcBorders>
              <w:top w:val="nil"/>
              <w:left w:val="nil"/>
              <w:bottom w:val="single" w:sz="4" w:space="0" w:color="auto"/>
              <w:right w:val="single" w:sz="4" w:space="0" w:color="auto"/>
            </w:tcBorders>
            <w:shd w:val="clear" w:color="auto" w:fill="auto"/>
            <w:hideMark/>
          </w:tcPr>
          <w:p w14:paraId="322B14A7"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6.6           (7.1)</w:t>
            </w:r>
          </w:p>
        </w:tc>
        <w:tc>
          <w:tcPr>
            <w:tcW w:w="1417" w:type="dxa"/>
            <w:tcBorders>
              <w:top w:val="nil"/>
              <w:left w:val="nil"/>
              <w:bottom w:val="single" w:sz="4" w:space="0" w:color="auto"/>
              <w:right w:val="single" w:sz="4" w:space="0" w:color="auto"/>
            </w:tcBorders>
            <w:shd w:val="clear" w:color="auto" w:fill="auto"/>
            <w:hideMark/>
          </w:tcPr>
          <w:p w14:paraId="39C4075C"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6.7          (7,2)</w:t>
            </w:r>
          </w:p>
        </w:tc>
        <w:tc>
          <w:tcPr>
            <w:tcW w:w="1559" w:type="dxa"/>
            <w:tcBorders>
              <w:top w:val="nil"/>
              <w:left w:val="nil"/>
              <w:bottom w:val="single" w:sz="4" w:space="0" w:color="auto"/>
              <w:right w:val="single" w:sz="4" w:space="0" w:color="auto"/>
            </w:tcBorders>
            <w:shd w:val="clear" w:color="auto" w:fill="auto"/>
            <w:hideMark/>
          </w:tcPr>
          <w:p w14:paraId="305B3335"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6.9          (7.3)</w:t>
            </w:r>
          </w:p>
        </w:tc>
      </w:tr>
      <w:tr w:rsidR="002E137E" w:rsidRPr="002E137E" w14:paraId="36F7CFB9" w14:textId="77777777" w:rsidTr="00454560">
        <w:trPr>
          <w:trHeight w:val="7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FB7A343" w14:textId="77777777" w:rsidR="002E137E" w:rsidRPr="002E137E" w:rsidRDefault="002E137E" w:rsidP="002E137E">
            <w:pPr>
              <w:spacing w:after="0" w:line="240" w:lineRule="auto"/>
              <w:rPr>
                <w:rFonts w:ascii="Aptos Narrow" w:eastAsia="Times New Roman" w:hAnsi="Aptos Narrow" w:cs="Times New Roman"/>
                <w:color w:val="000000"/>
                <w:kern w:val="0"/>
                <w:sz w:val="28"/>
                <w:szCs w:val="28"/>
                <w:lang w:eastAsia="en-GB"/>
                <w14:ligatures w14:val="none"/>
              </w:rPr>
            </w:pPr>
            <w:r w:rsidRPr="002E137E">
              <w:rPr>
                <w:rFonts w:ascii="Aptos Narrow" w:eastAsia="Times New Roman" w:hAnsi="Aptos Narrow" w:cs="Times New Roman"/>
                <w:color w:val="000000"/>
                <w:kern w:val="0"/>
                <w:sz w:val="28"/>
                <w:szCs w:val="28"/>
                <w:lang w:eastAsia="en-GB"/>
                <w14:ligatures w14:val="none"/>
              </w:rPr>
              <w:t> </w:t>
            </w:r>
          </w:p>
        </w:tc>
        <w:tc>
          <w:tcPr>
            <w:tcW w:w="9574" w:type="dxa"/>
            <w:tcBorders>
              <w:top w:val="nil"/>
              <w:left w:val="nil"/>
              <w:bottom w:val="single" w:sz="4" w:space="0" w:color="auto"/>
              <w:right w:val="single" w:sz="4" w:space="0" w:color="auto"/>
            </w:tcBorders>
            <w:shd w:val="clear" w:color="auto" w:fill="auto"/>
            <w:vAlign w:val="center"/>
            <w:hideMark/>
          </w:tcPr>
          <w:p w14:paraId="22FF284B"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xml:space="preserve"> Adult Business Unit</w:t>
            </w:r>
          </w:p>
        </w:tc>
        <w:tc>
          <w:tcPr>
            <w:tcW w:w="1559" w:type="dxa"/>
            <w:tcBorders>
              <w:top w:val="nil"/>
              <w:left w:val="nil"/>
              <w:bottom w:val="single" w:sz="4" w:space="0" w:color="auto"/>
              <w:right w:val="single" w:sz="4" w:space="0" w:color="auto"/>
            </w:tcBorders>
            <w:shd w:val="clear" w:color="000000" w:fill="F2F2F2"/>
            <w:vAlign w:val="center"/>
            <w:hideMark/>
          </w:tcPr>
          <w:p w14:paraId="31B98EC0"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36A63CDC"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227986FC"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2B3C3AD4"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40A9A338"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6.8     (6.9)</w:t>
            </w:r>
          </w:p>
        </w:tc>
        <w:tc>
          <w:tcPr>
            <w:tcW w:w="1559" w:type="dxa"/>
            <w:tcBorders>
              <w:top w:val="nil"/>
              <w:left w:val="nil"/>
              <w:bottom w:val="single" w:sz="4" w:space="0" w:color="auto"/>
              <w:right w:val="single" w:sz="4" w:space="0" w:color="auto"/>
            </w:tcBorders>
            <w:shd w:val="clear" w:color="auto" w:fill="auto"/>
            <w:vAlign w:val="center"/>
            <w:hideMark/>
          </w:tcPr>
          <w:p w14:paraId="46E76AC5"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6.7     (7.3)</w:t>
            </w:r>
          </w:p>
        </w:tc>
      </w:tr>
      <w:tr w:rsidR="002E137E" w:rsidRPr="002E137E" w14:paraId="09D4A444" w14:textId="77777777" w:rsidTr="00454560">
        <w:trPr>
          <w:trHeight w:val="71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BE8C2F9" w14:textId="77777777" w:rsidR="002E137E" w:rsidRPr="002E137E" w:rsidRDefault="002E137E" w:rsidP="002E137E">
            <w:pPr>
              <w:spacing w:after="0" w:line="240" w:lineRule="auto"/>
              <w:rPr>
                <w:rFonts w:ascii="Aptos Narrow" w:eastAsia="Times New Roman" w:hAnsi="Aptos Narrow" w:cs="Times New Roman"/>
                <w:color w:val="000000"/>
                <w:kern w:val="0"/>
                <w:sz w:val="28"/>
                <w:szCs w:val="28"/>
                <w:lang w:eastAsia="en-GB"/>
                <w14:ligatures w14:val="none"/>
              </w:rPr>
            </w:pPr>
            <w:r w:rsidRPr="002E137E">
              <w:rPr>
                <w:rFonts w:ascii="Aptos Narrow" w:eastAsia="Times New Roman" w:hAnsi="Aptos Narrow" w:cs="Times New Roman"/>
                <w:color w:val="000000"/>
                <w:kern w:val="0"/>
                <w:sz w:val="28"/>
                <w:szCs w:val="28"/>
                <w:lang w:eastAsia="en-GB"/>
                <w14:ligatures w14:val="none"/>
              </w:rPr>
              <w:t> </w:t>
            </w:r>
          </w:p>
        </w:tc>
        <w:tc>
          <w:tcPr>
            <w:tcW w:w="9574" w:type="dxa"/>
            <w:tcBorders>
              <w:top w:val="nil"/>
              <w:left w:val="nil"/>
              <w:bottom w:val="single" w:sz="4" w:space="0" w:color="auto"/>
              <w:right w:val="single" w:sz="4" w:space="0" w:color="auto"/>
            </w:tcBorders>
            <w:shd w:val="clear" w:color="auto" w:fill="auto"/>
            <w:vAlign w:val="center"/>
            <w:hideMark/>
          </w:tcPr>
          <w:p w14:paraId="0B8CB156"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xml:space="preserve"> Children's Business Unit</w:t>
            </w:r>
          </w:p>
        </w:tc>
        <w:tc>
          <w:tcPr>
            <w:tcW w:w="1559" w:type="dxa"/>
            <w:tcBorders>
              <w:top w:val="nil"/>
              <w:left w:val="nil"/>
              <w:bottom w:val="single" w:sz="4" w:space="0" w:color="auto"/>
              <w:right w:val="single" w:sz="4" w:space="0" w:color="auto"/>
            </w:tcBorders>
            <w:shd w:val="clear" w:color="000000" w:fill="F2F2F2"/>
            <w:vAlign w:val="center"/>
            <w:hideMark/>
          </w:tcPr>
          <w:p w14:paraId="2F7BF2C8"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411DA185"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28CA545E"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751366F2"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04615917"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6.5       (7.1)</w:t>
            </w:r>
          </w:p>
        </w:tc>
        <w:tc>
          <w:tcPr>
            <w:tcW w:w="1559" w:type="dxa"/>
            <w:tcBorders>
              <w:top w:val="nil"/>
              <w:left w:val="nil"/>
              <w:bottom w:val="single" w:sz="4" w:space="0" w:color="auto"/>
              <w:right w:val="single" w:sz="4" w:space="0" w:color="auto"/>
            </w:tcBorders>
            <w:shd w:val="clear" w:color="auto" w:fill="auto"/>
            <w:vAlign w:val="center"/>
            <w:hideMark/>
          </w:tcPr>
          <w:p w14:paraId="25A36E8B"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6.9        (7.2)</w:t>
            </w:r>
          </w:p>
        </w:tc>
      </w:tr>
      <w:tr w:rsidR="002E137E" w:rsidRPr="002E137E" w14:paraId="12282679" w14:textId="77777777" w:rsidTr="00454560">
        <w:trPr>
          <w:trHeight w:val="71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DAE690B" w14:textId="77777777" w:rsidR="002E137E" w:rsidRPr="002E137E" w:rsidRDefault="002E137E" w:rsidP="002E137E">
            <w:pPr>
              <w:spacing w:after="0" w:line="240" w:lineRule="auto"/>
              <w:rPr>
                <w:rFonts w:ascii="Aptos Narrow" w:eastAsia="Times New Roman" w:hAnsi="Aptos Narrow" w:cs="Times New Roman"/>
                <w:color w:val="000000"/>
                <w:kern w:val="0"/>
                <w:sz w:val="28"/>
                <w:szCs w:val="28"/>
                <w:lang w:eastAsia="en-GB"/>
                <w14:ligatures w14:val="none"/>
              </w:rPr>
            </w:pPr>
            <w:r w:rsidRPr="002E137E">
              <w:rPr>
                <w:rFonts w:ascii="Aptos Narrow" w:eastAsia="Times New Roman" w:hAnsi="Aptos Narrow" w:cs="Times New Roman"/>
                <w:color w:val="000000"/>
                <w:kern w:val="0"/>
                <w:sz w:val="28"/>
                <w:szCs w:val="28"/>
                <w:lang w:eastAsia="en-GB"/>
                <w14:ligatures w14:val="none"/>
              </w:rPr>
              <w:t> </w:t>
            </w:r>
          </w:p>
        </w:tc>
        <w:tc>
          <w:tcPr>
            <w:tcW w:w="9574" w:type="dxa"/>
            <w:tcBorders>
              <w:top w:val="nil"/>
              <w:left w:val="nil"/>
              <w:bottom w:val="single" w:sz="4" w:space="0" w:color="auto"/>
              <w:right w:val="single" w:sz="4" w:space="0" w:color="auto"/>
            </w:tcBorders>
            <w:shd w:val="clear" w:color="auto" w:fill="auto"/>
            <w:vAlign w:val="center"/>
            <w:hideMark/>
          </w:tcPr>
          <w:p w14:paraId="6700A881"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xml:space="preserve"> Corporate Business Unit</w:t>
            </w:r>
          </w:p>
        </w:tc>
        <w:tc>
          <w:tcPr>
            <w:tcW w:w="1559" w:type="dxa"/>
            <w:tcBorders>
              <w:top w:val="nil"/>
              <w:left w:val="nil"/>
              <w:bottom w:val="single" w:sz="4" w:space="0" w:color="auto"/>
              <w:right w:val="single" w:sz="4" w:space="0" w:color="auto"/>
            </w:tcBorders>
            <w:shd w:val="clear" w:color="000000" w:fill="F2F2F2"/>
            <w:vAlign w:val="center"/>
            <w:hideMark/>
          </w:tcPr>
          <w:p w14:paraId="1F4D5114"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742C3B89"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FF4FDB7"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54B63490"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6D0B6568"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6.8        (7.6)</w:t>
            </w:r>
          </w:p>
        </w:tc>
        <w:tc>
          <w:tcPr>
            <w:tcW w:w="1559" w:type="dxa"/>
            <w:tcBorders>
              <w:top w:val="nil"/>
              <w:left w:val="nil"/>
              <w:bottom w:val="single" w:sz="4" w:space="0" w:color="auto"/>
              <w:right w:val="single" w:sz="4" w:space="0" w:color="auto"/>
            </w:tcBorders>
            <w:shd w:val="clear" w:color="auto" w:fill="auto"/>
            <w:vAlign w:val="center"/>
            <w:hideMark/>
          </w:tcPr>
          <w:p w14:paraId="693E329A"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7.3         (7.4)</w:t>
            </w:r>
          </w:p>
        </w:tc>
      </w:tr>
      <w:tr w:rsidR="002E137E" w:rsidRPr="002E137E" w14:paraId="6B7CD700" w14:textId="77777777" w:rsidTr="00454560">
        <w:trPr>
          <w:trHeight w:val="7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958B258" w14:textId="77777777" w:rsidR="002E137E" w:rsidRPr="002E137E" w:rsidRDefault="002E137E" w:rsidP="002E137E">
            <w:pPr>
              <w:spacing w:after="0" w:line="240" w:lineRule="auto"/>
              <w:rPr>
                <w:rFonts w:ascii="Aptos Narrow" w:eastAsia="Times New Roman" w:hAnsi="Aptos Narrow" w:cs="Times New Roman"/>
                <w:color w:val="000000"/>
                <w:kern w:val="0"/>
                <w:sz w:val="28"/>
                <w:szCs w:val="28"/>
                <w:lang w:eastAsia="en-GB"/>
                <w14:ligatures w14:val="none"/>
              </w:rPr>
            </w:pPr>
            <w:r w:rsidRPr="002E137E">
              <w:rPr>
                <w:rFonts w:ascii="Aptos Narrow" w:eastAsia="Times New Roman" w:hAnsi="Aptos Narrow" w:cs="Times New Roman"/>
                <w:color w:val="000000"/>
                <w:kern w:val="0"/>
                <w:sz w:val="28"/>
                <w:szCs w:val="28"/>
                <w:lang w:eastAsia="en-GB"/>
                <w14:ligatures w14:val="none"/>
              </w:rPr>
              <w:t> </w:t>
            </w:r>
          </w:p>
        </w:tc>
        <w:tc>
          <w:tcPr>
            <w:tcW w:w="9574" w:type="dxa"/>
            <w:tcBorders>
              <w:top w:val="nil"/>
              <w:left w:val="nil"/>
              <w:bottom w:val="single" w:sz="4" w:space="0" w:color="auto"/>
              <w:right w:val="single" w:sz="4" w:space="0" w:color="auto"/>
            </w:tcBorders>
            <w:shd w:val="clear" w:color="auto" w:fill="auto"/>
            <w:vAlign w:val="center"/>
            <w:hideMark/>
          </w:tcPr>
          <w:p w14:paraId="4ABEB143"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xml:space="preserve"> Executive Business Unit</w:t>
            </w:r>
          </w:p>
        </w:tc>
        <w:tc>
          <w:tcPr>
            <w:tcW w:w="1559" w:type="dxa"/>
            <w:tcBorders>
              <w:top w:val="nil"/>
              <w:left w:val="nil"/>
              <w:bottom w:val="single" w:sz="4" w:space="0" w:color="auto"/>
              <w:right w:val="single" w:sz="4" w:space="0" w:color="auto"/>
            </w:tcBorders>
            <w:shd w:val="clear" w:color="000000" w:fill="F2F2F2"/>
            <w:vAlign w:val="center"/>
            <w:hideMark/>
          </w:tcPr>
          <w:p w14:paraId="10A32245"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D667D1E"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3FDACFC0"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4860C926"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44118CD3"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(7.9)</w:t>
            </w:r>
          </w:p>
        </w:tc>
        <w:tc>
          <w:tcPr>
            <w:tcW w:w="1559" w:type="dxa"/>
            <w:tcBorders>
              <w:top w:val="nil"/>
              <w:left w:val="nil"/>
              <w:bottom w:val="single" w:sz="4" w:space="0" w:color="auto"/>
              <w:right w:val="single" w:sz="4" w:space="0" w:color="auto"/>
            </w:tcBorders>
            <w:shd w:val="clear" w:color="auto" w:fill="auto"/>
            <w:vAlign w:val="center"/>
            <w:hideMark/>
          </w:tcPr>
          <w:p w14:paraId="70544235"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(8.0)</w:t>
            </w:r>
          </w:p>
        </w:tc>
      </w:tr>
      <w:tr w:rsidR="002E137E" w:rsidRPr="002E137E" w14:paraId="5DB706E7" w14:textId="77777777" w:rsidTr="00454560">
        <w:trPr>
          <w:trHeight w:val="71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F50FCA2" w14:textId="77777777" w:rsidR="002E137E" w:rsidRPr="002E137E" w:rsidRDefault="002E137E" w:rsidP="002E137E">
            <w:pPr>
              <w:spacing w:after="0" w:line="240" w:lineRule="auto"/>
              <w:rPr>
                <w:rFonts w:ascii="Aptos Narrow" w:eastAsia="Times New Roman" w:hAnsi="Aptos Narrow" w:cs="Times New Roman"/>
                <w:color w:val="000000"/>
                <w:kern w:val="0"/>
                <w:sz w:val="28"/>
                <w:szCs w:val="28"/>
                <w:lang w:eastAsia="en-GB"/>
                <w14:ligatures w14:val="none"/>
              </w:rPr>
            </w:pPr>
            <w:r w:rsidRPr="002E137E">
              <w:rPr>
                <w:rFonts w:ascii="Aptos Narrow" w:eastAsia="Times New Roman" w:hAnsi="Aptos Narrow" w:cs="Times New Roman"/>
                <w:color w:val="000000"/>
                <w:kern w:val="0"/>
                <w:sz w:val="28"/>
                <w:szCs w:val="28"/>
                <w:lang w:eastAsia="en-GB"/>
                <w14:ligatures w14:val="none"/>
              </w:rPr>
              <w:t> </w:t>
            </w:r>
          </w:p>
        </w:tc>
        <w:tc>
          <w:tcPr>
            <w:tcW w:w="9574" w:type="dxa"/>
            <w:tcBorders>
              <w:top w:val="nil"/>
              <w:left w:val="nil"/>
              <w:bottom w:val="single" w:sz="4" w:space="0" w:color="auto"/>
              <w:right w:val="single" w:sz="4" w:space="0" w:color="auto"/>
            </w:tcBorders>
            <w:shd w:val="clear" w:color="auto" w:fill="auto"/>
            <w:vAlign w:val="center"/>
            <w:hideMark/>
          </w:tcPr>
          <w:p w14:paraId="50F8A067"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xml:space="preserve"> Operations Business Unit</w:t>
            </w:r>
          </w:p>
        </w:tc>
        <w:tc>
          <w:tcPr>
            <w:tcW w:w="1559" w:type="dxa"/>
            <w:tcBorders>
              <w:top w:val="nil"/>
              <w:left w:val="nil"/>
              <w:bottom w:val="single" w:sz="4" w:space="0" w:color="auto"/>
              <w:right w:val="single" w:sz="4" w:space="0" w:color="auto"/>
            </w:tcBorders>
            <w:shd w:val="clear" w:color="000000" w:fill="F2F2F2"/>
            <w:vAlign w:val="center"/>
            <w:hideMark/>
          </w:tcPr>
          <w:p w14:paraId="6D2E692E"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2885FAC8"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36F281E1"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106D698F"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50775E1A"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6.9     (7.3)</w:t>
            </w:r>
          </w:p>
        </w:tc>
        <w:tc>
          <w:tcPr>
            <w:tcW w:w="1559" w:type="dxa"/>
            <w:tcBorders>
              <w:top w:val="nil"/>
              <w:left w:val="nil"/>
              <w:bottom w:val="single" w:sz="4" w:space="0" w:color="auto"/>
              <w:right w:val="single" w:sz="4" w:space="0" w:color="auto"/>
            </w:tcBorders>
            <w:shd w:val="clear" w:color="auto" w:fill="auto"/>
            <w:vAlign w:val="center"/>
            <w:hideMark/>
          </w:tcPr>
          <w:p w14:paraId="0E61EC68"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6.8       (7.3)</w:t>
            </w:r>
          </w:p>
        </w:tc>
      </w:tr>
      <w:tr w:rsidR="002E137E" w:rsidRPr="002E137E" w14:paraId="0DDA681B" w14:textId="77777777" w:rsidTr="00454560">
        <w:trPr>
          <w:trHeight w:val="7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190C3CD" w14:textId="77777777" w:rsidR="002E137E" w:rsidRPr="002E137E" w:rsidRDefault="002E137E" w:rsidP="002E137E">
            <w:pPr>
              <w:spacing w:after="0" w:line="240" w:lineRule="auto"/>
              <w:rPr>
                <w:rFonts w:ascii="Aptos Narrow" w:eastAsia="Times New Roman" w:hAnsi="Aptos Narrow" w:cs="Times New Roman"/>
                <w:color w:val="000000"/>
                <w:kern w:val="0"/>
                <w:sz w:val="28"/>
                <w:szCs w:val="28"/>
                <w:lang w:eastAsia="en-GB"/>
                <w14:ligatures w14:val="none"/>
              </w:rPr>
            </w:pPr>
            <w:r w:rsidRPr="002E137E">
              <w:rPr>
                <w:rFonts w:ascii="Aptos Narrow" w:eastAsia="Times New Roman" w:hAnsi="Aptos Narrow" w:cs="Times New Roman"/>
                <w:color w:val="000000"/>
                <w:kern w:val="0"/>
                <w:sz w:val="28"/>
                <w:szCs w:val="28"/>
                <w:lang w:eastAsia="en-GB"/>
                <w14:ligatures w14:val="none"/>
              </w:rPr>
              <w:t> </w:t>
            </w:r>
          </w:p>
        </w:tc>
        <w:tc>
          <w:tcPr>
            <w:tcW w:w="9574" w:type="dxa"/>
            <w:tcBorders>
              <w:top w:val="nil"/>
              <w:left w:val="nil"/>
              <w:bottom w:val="single" w:sz="4" w:space="0" w:color="auto"/>
              <w:right w:val="single" w:sz="4" w:space="0" w:color="auto"/>
            </w:tcBorders>
            <w:shd w:val="clear" w:color="auto" w:fill="auto"/>
            <w:vAlign w:val="center"/>
            <w:hideMark/>
          </w:tcPr>
          <w:p w14:paraId="39B4814A" w14:textId="77777777" w:rsidR="002E137E" w:rsidRPr="002E137E" w:rsidRDefault="002E137E" w:rsidP="002E137E">
            <w:pPr>
              <w:spacing w:after="0" w:line="240" w:lineRule="auto"/>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xml:space="preserve"> Specialist Business Unit</w:t>
            </w:r>
          </w:p>
        </w:tc>
        <w:tc>
          <w:tcPr>
            <w:tcW w:w="1559" w:type="dxa"/>
            <w:tcBorders>
              <w:top w:val="nil"/>
              <w:left w:val="nil"/>
              <w:bottom w:val="single" w:sz="4" w:space="0" w:color="auto"/>
              <w:right w:val="single" w:sz="4" w:space="0" w:color="auto"/>
            </w:tcBorders>
            <w:shd w:val="clear" w:color="000000" w:fill="F2F2F2"/>
            <w:vAlign w:val="center"/>
            <w:hideMark/>
          </w:tcPr>
          <w:p w14:paraId="5CD0CA59"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50EFA9B3"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59" w:type="dxa"/>
            <w:tcBorders>
              <w:top w:val="nil"/>
              <w:left w:val="nil"/>
              <w:bottom w:val="single" w:sz="4" w:space="0" w:color="auto"/>
              <w:right w:val="single" w:sz="4" w:space="0" w:color="auto"/>
            </w:tcBorders>
            <w:shd w:val="clear" w:color="000000" w:fill="F2F2F2"/>
            <w:vAlign w:val="center"/>
            <w:hideMark/>
          </w:tcPr>
          <w:p w14:paraId="154E0B0D"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560" w:type="dxa"/>
            <w:tcBorders>
              <w:top w:val="nil"/>
              <w:left w:val="nil"/>
              <w:bottom w:val="single" w:sz="4" w:space="0" w:color="auto"/>
              <w:right w:val="single" w:sz="4" w:space="0" w:color="auto"/>
            </w:tcBorders>
            <w:shd w:val="clear" w:color="000000" w:fill="F2F2F2"/>
            <w:vAlign w:val="center"/>
            <w:hideMark/>
          </w:tcPr>
          <w:p w14:paraId="6E0AAF16"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 </w:t>
            </w:r>
          </w:p>
        </w:tc>
        <w:tc>
          <w:tcPr>
            <w:tcW w:w="1417" w:type="dxa"/>
            <w:tcBorders>
              <w:top w:val="nil"/>
              <w:left w:val="nil"/>
              <w:bottom w:val="single" w:sz="4" w:space="0" w:color="auto"/>
              <w:right w:val="single" w:sz="4" w:space="0" w:color="auto"/>
            </w:tcBorders>
            <w:shd w:val="clear" w:color="auto" w:fill="auto"/>
            <w:vAlign w:val="center"/>
            <w:hideMark/>
          </w:tcPr>
          <w:p w14:paraId="2AEBD621"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6.7       (7.3)</w:t>
            </w:r>
          </w:p>
        </w:tc>
        <w:tc>
          <w:tcPr>
            <w:tcW w:w="1559" w:type="dxa"/>
            <w:tcBorders>
              <w:top w:val="nil"/>
              <w:left w:val="nil"/>
              <w:bottom w:val="single" w:sz="4" w:space="0" w:color="auto"/>
              <w:right w:val="single" w:sz="4" w:space="0" w:color="auto"/>
            </w:tcBorders>
            <w:shd w:val="clear" w:color="auto" w:fill="auto"/>
            <w:vAlign w:val="center"/>
            <w:hideMark/>
          </w:tcPr>
          <w:p w14:paraId="348282A3" w14:textId="77777777" w:rsidR="002E137E" w:rsidRPr="002E137E" w:rsidRDefault="002E137E" w:rsidP="002E137E">
            <w:pPr>
              <w:spacing w:after="0" w:line="240" w:lineRule="auto"/>
              <w:jc w:val="center"/>
              <w:rPr>
                <w:rFonts w:ascii="Arial" w:eastAsia="Times New Roman" w:hAnsi="Arial" w:cs="Arial"/>
                <w:color w:val="000000"/>
                <w:kern w:val="0"/>
                <w:sz w:val="28"/>
                <w:szCs w:val="28"/>
                <w:lang w:eastAsia="en-GB"/>
                <w14:ligatures w14:val="none"/>
              </w:rPr>
            </w:pPr>
            <w:r w:rsidRPr="002E137E">
              <w:rPr>
                <w:rFonts w:ascii="Arial" w:eastAsia="Times New Roman" w:hAnsi="Arial" w:cs="Arial"/>
                <w:color w:val="000000"/>
                <w:kern w:val="0"/>
                <w:sz w:val="28"/>
                <w:szCs w:val="28"/>
                <w:lang w:eastAsia="en-GB"/>
                <w14:ligatures w14:val="none"/>
              </w:rPr>
              <w:t>7.0        (7.4)</w:t>
            </w:r>
          </w:p>
        </w:tc>
      </w:tr>
    </w:tbl>
    <w:p w14:paraId="4E1C9977" w14:textId="77777777" w:rsidR="002E137E" w:rsidRDefault="002E137E"/>
    <w:p w14:paraId="1227FB4E" w14:textId="77777777" w:rsidR="00454560" w:rsidRDefault="00454560"/>
    <w:p w14:paraId="1D52FCE4" w14:textId="77777777" w:rsidR="00454560" w:rsidRDefault="00454560"/>
    <w:p w14:paraId="408BA9E2" w14:textId="77777777" w:rsidR="00454560" w:rsidRDefault="00454560"/>
    <w:p w14:paraId="4C698815" w14:textId="77777777" w:rsidR="00454560" w:rsidRDefault="00454560"/>
    <w:tbl>
      <w:tblPr>
        <w:tblW w:w="9220" w:type="dxa"/>
        <w:tblLook w:val="04A0" w:firstRow="1" w:lastRow="0" w:firstColumn="1" w:lastColumn="0" w:noHBand="0" w:noVBand="1"/>
      </w:tblPr>
      <w:tblGrid>
        <w:gridCol w:w="1860"/>
        <w:gridCol w:w="7360"/>
      </w:tblGrid>
      <w:tr w:rsidR="00FC0E66" w:rsidRPr="00FC0E66" w14:paraId="656D99A7" w14:textId="77777777" w:rsidTr="00FC0E66">
        <w:trPr>
          <w:trHeight w:val="37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8753F"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lastRenderedPageBreak/>
              <w:t>WDES indicator</w:t>
            </w:r>
          </w:p>
        </w:tc>
        <w:tc>
          <w:tcPr>
            <w:tcW w:w="7360" w:type="dxa"/>
            <w:tcBorders>
              <w:top w:val="single" w:sz="4" w:space="0" w:color="auto"/>
              <w:left w:val="nil"/>
              <w:bottom w:val="single" w:sz="4" w:space="0" w:color="auto"/>
              <w:right w:val="single" w:sz="4" w:space="0" w:color="auto"/>
            </w:tcBorders>
            <w:shd w:val="clear" w:color="auto" w:fill="auto"/>
            <w:noWrap/>
            <w:vAlign w:val="bottom"/>
            <w:hideMark/>
          </w:tcPr>
          <w:p w14:paraId="2966BD01" w14:textId="77777777" w:rsidR="00FC0E66" w:rsidRPr="00FC0E66" w:rsidRDefault="00FC0E66" w:rsidP="00FC0E66">
            <w:pPr>
              <w:spacing w:after="0" w:line="240" w:lineRule="auto"/>
              <w:jc w:val="center"/>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xml:space="preserve">Metric </w:t>
            </w:r>
            <w:proofErr w:type="spellStart"/>
            <w:r w:rsidRPr="00FC0E66">
              <w:rPr>
                <w:rFonts w:ascii="Aptos Narrow" w:eastAsia="Times New Roman" w:hAnsi="Aptos Narrow" w:cs="Times New Roman"/>
                <w:color w:val="000000"/>
                <w:kern w:val="0"/>
                <w:sz w:val="28"/>
                <w:szCs w:val="28"/>
                <w:lang w:eastAsia="en-GB"/>
                <w14:ligatures w14:val="none"/>
              </w:rPr>
              <w:t>desription</w:t>
            </w:r>
            <w:proofErr w:type="spellEnd"/>
          </w:p>
        </w:tc>
      </w:tr>
      <w:tr w:rsidR="00FC0E66" w:rsidRPr="00FC0E66" w14:paraId="77049779" w14:textId="77777777" w:rsidTr="00FC0E66">
        <w:trPr>
          <w:trHeight w:val="7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8AC8C66" w14:textId="77777777" w:rsidR="00FC0E66" w:rsidRPr="00FC0E66" w:rsidRDefault="00FC0E66" w:rsidP="00FC0E66">
            <w:pPr>
              <w:spacing w:after="0" w:line="240" w:lineRule="auto"/>
              <w:jc w:val="center"/>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9b</w:t>
            </w:r>
          </w:p>
        </w:tc>
        <w:tc>
          <w:tcPr>
            <w:tcW w:w="7360" w:type="dxa"/>
            <w:tcBorders>
              <w:top w:val="nil"/>
              <w:left w:val="nil"/>
              <w:bottom w:val="single" w:sz="4" w:space="0" w:color="auto"/>
              <w:right w:val="single" w:sz="4" w:space="0" w:color="auto"/>
            </w:tcBorders>
            <w:shd w:val="clear" w:color="auto" w:fill="auto"/>
            <w:vAlign w:val="center"/>
            <w:hideMark/>
          </w:tcPr>
          <w:p w14:paraId="4E92F66D"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Examples of engagement with Disabled colleagues and networks.</w:t>
            </w:r>
          </w:p>
        </w:tc>
      </w:tr>
      <w:tr w:rsidR="00FC0E66" w:rsidRPr="00FC0E66" w14:paraId="450579F5" w14:textId="77777777" w:rsidTr="00FC0E66">
        <w:trPr>
          <w:trHeight w:val="48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6340209"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143EB72A"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1.</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50 Voices staff group</w:t>
            </w:r>
          </w:p>
        </w:tc>
      </w:tr>
      <w:tr w:rsidR="00FC0E66" w:rsidRPr="00FC0E66" w14:paraId="263C6CE2" w14:textId="77777777" w:rsidTr="00B840B2">
        <w:trPr>
          <w:trHeight w:val="484"/>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E249294"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5C182B27"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2.</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NHS Staff Survey</w:t>
            </w:r>
          </w:p>
        </w:tc>
      </w:tr>
      <w:tr w:rsidR="00FC0E66" w:rsidRPr="00FC0E66" w14:paraId="5C2EEC24" w14:textId="77777777" w:rsidTr="00FC0E66">
        <w:trPr>
          <w:trHeight w:val="7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729DB49"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1BCE80C6"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3.</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Quarterly Pulse Survey</w:t>
            </w:r>
          </w:p>
        </w:tc>
      </w:tr>
      <w:tr w:rsidR="00FC0E66" w:rsidRPr="00FC0E66" w14:paraId="75061B19" w14:textId="77777777" w:rsidTr="00FC0E66">
        <w:trPr>
          <w:trHeight w:val="7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F261479"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42EC0EF1"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4.</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International Day of People with Disabilities engagement</w:t>
            </w:r>
          </w:p>
        </w:tc>
      </w:tr>
      <w:tr w:rsidR="00FC0E66" w:rsidRPr="00FC0E66" w14:paraId="6EBDD387" w14:textId="77777777" w:rsidTr="00B840B2">
        <w:trPr>
          <w:trHeight w:val="838"/>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64A8F56"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75699674"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5.</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Continued membership of the Leeds Physical and Sensory Impairment Strategic and operational groups</w:t>
            </w:r>
          </w:p>
        </w:tc>
      </w:tr>
      <w:tr w:rsidR="00FC0E66" w:rsidRPr="00FC0E66" w14:paraId="2BB8AA85" w14:textId="77777777" w:rsidTr="00FC0E66">
        <w:trPr>
          <w:trHeight w:val="7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368D7C2"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6829EEBD"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6.</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 xml:space="preserve">EDI Forum - Disability focus </w:t>
            </w:r>
          </w:p>
        </w:tc>
      </w:tr>
      <w:tr w:rsidR="00FC0E66" w:rsidRPr="00FC0E66" w14:paraId="4021EDCC" w14:textId="77777777" w:rsidTr="00FC0E66">
        <w:trPr>
          <w:trHeight w:val="7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6726C55"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4EB2E5AD"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7.</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Review of the Attendance Policy through a disability and LTC lens.</w:t>
            </w:r>
          </w:p>
        </w:tc>
      </w:tr>
      <w:tr w:rsidR="00FC0E66" w:rsidRPr="00FC0E66" w14:paraId="530F3759" w14:textId="77777777" w:rsidTr="00FC0E66">
        <w:trPr>
          <w:trHeight w:val="7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0AC7DAD"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245E5C7F"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8.</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Health and Wellbeing Group</w:t>
            </w:r>
          </w:p>
        </w:tc>
      </w:tr>
      <w:tr w:rsidR="00FC0E66" w:rsidRPr="00FC0E66" w14:paraId="036C7440" w14:textId="77777777" w:rsidTr="00FC0E66">
        <w:trPr>
          <w:trHeight w:val="7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9CB288D"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51DF6D2F" w14:textId="77777777" w:rsidR="00FC0E66" w:rsidRPr="00FC0E66" w:rsidRDefault="00FC0E66" w:rsidP="00FC0E66">
            <w:pPr>
              <w:spacing w:after="0" w:line="240" w:lineRule="auto"/>
              <w:rPr>
                <w:rFonts w:ascii="Arial" w:eastAsia="Times New Roman" w:hAnsi="Arial" w:cs="Arial"/>
                <w:color w:val="000000"/>
                <w:kern w:val="0"/>
                <w:sz w:val="28"/>
                <w:szCs w:val="28"/>
                <w:lang w:eastAsia="en-GB"/>
                <w14:ligatures w14:val="none"/>
              </w:rPr>
            </w:pPr>
            <w:r w:rsidRPr="00FC0E66">
              <w:rPr>
                <w:rFonts w:ascii="Arial" w:eastAsia="Times New Roman" w:hAnsi="Arial" w:cs="Arial"/>
                <w:color w:val="000000"/>
                <w:kern w:val="0"/>
                <w:sz w:val="28"/>
                <w:szCs w:val="28"/>
                <w:lang w:eastAsia="en-GB"/>
                <w14:ligatures w14:val="none"/>
              </w:rPr>
              <w:t>9.</w:t>
            </w:r>
            <w:r w:rsidRPr="00FC0E66">
              <w:rPr>
                <w:rFonts w:ascii="Times New Roman" w:eastAsia="Times New Roman" w:hAnsi="Times New Roman" w:cs="Times New Roman"/>
                <w:color w:val="000000"/>
                <w:kern w:val="0"/>
                <w:sz w:val="28"/>
                <w:szCs w:val="28"/>
                <w:lang w:eastAsia="en-GB"/>
                <w14:ligatures w14:val="none"/>
              </w:rPr>
              <w:t xml:space="preserve">     </w:t>
            </w:r>
            <w:r w:rsidRPr="00FC0E66">
              <w:rPr>
                <w:rFonts w:ascii="Arial" w:eastAsia="Times New Roman" w:hAnsi="Arial" w:cs="Arial"/>
                <w:color w:val="000000"/>
                <w:kern w:val="0"/>
                <w:sz w:val="28"/>
                <w:szCs w:val="28"/>
                <w:lang w:eastAsia="en-GB"/>
                <w14:ligatures w14:val="none"/>
              </w:rPr>
              <w:t>Creation of the Disability and Long-Term Conditions Network</w:t>
            </w:r>
          </w:p>
        </w:tc>
      </w:tr>
      <w:tr w:rsidR="00FC0E66" w:rsidRPr="00FC0E66" w14:paraId="40141704" w14:textId="77777777" w:rsidTr="00B840B2">
        <w:trPr>
          <w:trHeight w:val="544"/>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2B47C5C" w14:textId="77777777" w:rsidR="00FC0E66" w:rsidRPr="00FC0E66" w:rsidRDefault="00FC0E66" w:rsidP="00FC0E66">
            <w:pPr>
              <w:spacing w:after="0" w:line="240" w:lineRule="auto"/>
              <w:rPr>
                <w:rFonts w:ascii="Aptos Narrow" w:eastAsia="Times New Roman" w:hAnsi="Aptos Narrow" w:cs="Times New Roman"/>
                <w:color w:val="000000"/>
                <w:kern w:val="0"/>
                <w:sz w:val="28"/>
                <w:szCs w:val="28"/>
                <w:lang w:eastAsia="en-GB"/>
                <w14:ligatures w14:val="none"/>
              </w:rPr>
            </w:pPr>
            <w:r w:rsidRPr="00FC0E66">
              <w:rPr>
                <w:rFonts w:ascii="Aptos Narrow" w:eastAsia="Times New Roman" w:hAnsi="Aptos Narrow" w:cs="Times New Roman"/>
                <w:color w:val="000000"/>
                <w:kern w:val="0"/>
                <w:sz w:val="28"/>
                <w:szCs w:val="28"/>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1113CFB5" w14:textId="4B69BBE3" w:rsidR="00FC0E66" w:rsidRPr="00FC0E66" w:rsidRDefault="00B840B2" w:rsidP="00FC0E66">
            <w:pPr>
              <w:spacing w:after="0" w:line="240" w:lineRule="auto"/>
              <w:rPr>
                <w:rFonts w:ascii="Arial" w:eastAsia="Times New Roman" w:hAnsi="Arial" w:cs="Arial"/>
                <w:color w:val="000000"/>
                <w:kern w:val="0"/>
                <w:sz w:val="28"/>
                <w:szCs w:val="28"/>
                <w:lang w:eastAsia="en-GB"/>
                <w14:ligatures w14:val="none"/>
              </w:rPr>
            </w:pPr>
            <w:r>
              <w:rPr>
                <w:rFonts w:ascii="Arial" w:eastAsia="Times New Roman" w:hAnsi="Arial" w:cs="Arial"/>
                <w:color w:val="000000"/>
                <w:kern w:val="0"/>
                <w:sz w:val="28"/>
                <w:szCs w:val="28"/>
                <w:lang w:eastAsia="en-GB"/>
                <w14:ligatures w14:val="none"/>
              </w:rPr>
              <w:t xml:space="preserve">10. </w:t>
            </w:r>
            <w:r w:rsidR="00FC0E66" w:rsidRPr="00FC0E66">
              <w:rPr>
                <w:rFonts w:ascii="Arial" w:eastAsia="Times New Roman" w:hAnsi="Arial" w:cs="Arial"/>
                <w:color w:val="000000"/>
                <w:kern w:val="0"/>
                <w:sz w:val="28"/>
                <w:szCs w:val="28"/>
                <w:lang w:eastAsia="en-GB"/>
                <w14:ligatures w14:val="none"/>
              </w:rPr>
              <w:t>Neurodiverse awareness/communication training</w:t>
            </w:r>
          </w:p>
        </w:tc>
      </w:tr>
      <w:tr w:rsidR="00FC0E66" w:rsidRPr="00FC0E66" w14:paraId="04D6A02D" w14:textId="77777777" w:rsidTr="00B840B2">
        <w:trPr>
          <w:trHeight w:val="451"/>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DC3BA23" w14:textId="77777777" w:rsidR="00FC0E66" w:rsidRPr="00FC0E66" w:rsidRDefault="00FC0E66" w:rsidP="00FC0E66">
            <w:pPr>
              <w:spacing w:after="0" w:line="240" w:lineRule="auto"/>
              <w:rPr>
                <w:rFonts w:ascii="Aptos Narrow" w:eastAsia="Times New Roman" w:hAnsi="Aptos Narrow" w:cs="Times New Roman"/>
                <w:color w:val="000000"/>
                <w:kern w:val="0"/>
                <w:sz w:val="22"/>
                <w:szCs w:val="22"/>
                <w:lang w:eastAsia="en-GB"/>
                <w14:ligatures w14:val="none"/>
              </w:rPr>
            </w:pPr>
            <w:r w:rsidRPr="00FC0E66">
              <w:rPr>
                <w:rFonts w:ascii="Aptos Narrow" w:eastAsia="Times New Roman" w:hAnsi="Aptos Narrow" w:cs="Times New Roman"/>
                <w:color w:val="000000"/>
                <w:kern w:val="0"/>
                <w:sz w:val="22"/>
                <w:szCs w:val="22"/>
                <w:lang w:eastAsia="en-GB"/>
                <w14:ligatures w14:val="none"/>
              </w:rPr>
              <w:t> </w:t>
            </w:r>
          </w:p>
        </w:tc>
        <w:tc>
          <w:tcPr>
            <w:tcW w:w="7360" w:type="dxa"/>
            <w:tcBorders>
              <w:top w:val="nil"/>
              <w:left w:val="nil"/>
              <w:bottom w:val="single" w:sz="4" w:space="0" w:color="auto"/>
              <w:right w:val="single" w:sz="4" w:space="0" w:color="auto"/>
            </w:tcBorders>
            <w:shd w:val="clear" w:color="auto" w:fill="auto"/>
            <w:vAlign w:val="center"/>
            <w:hideMark/>
          </w:tcPr>
          <w:p w14:paraId="38C8A7B5" w14:textId="67E3A616" w:rsidR="00FC0E66" w:rsidRPr="00FC0E66" w:rsidRDefault="00B840B2" w:rsidP="00FC0E66">
            <w:pPr>
              <w:spacing w:after="0" w:line="240" w:lineRule="auto"/>
              <w:rPr>
                <w:rFonts w:ascii="Arial" w:eastAsia="Times New Roman" w:hAnsi="Arial" w:cs="Arial"/>
                <w:color w:val="000000"/>
                <w:kern w:val="0"/>
                <w:sz w:val="28"/>
                <w:szCs w:val="28"/>
                <w:lang w:eastAsia="en-GB"/>
                <w14:ligatures w14:val="none"/>
              </w:rPr>
            </w:pPr>
            <w:r w:rsidRPr="00B840B2">
              <w:rPr>
                <w:rFonts w:ascii="Arial" w:eastAsia="Times New Roman" w:hAnsi="Arial" w:cs="Arial"/>
                <w:color w:val="000000"/>
                <w:kern w:val="0"/>
                <w:sz w:val="28"/>
                <w:szCs w:val="28"/>
                <w:lang w:eastAsia="en-GB"/>
                <w14:ligatures w14:val="none"/>
              </w:rPr>
              <w:t xml:space="preserve">11. </w:t>
            </w:r>
            <w:r w:rsidR="00FC0E66" w:rsidRPr="00FC0E66">
              <w:rPr>
                <w:rFonts w:ascii="Arial" w:eastAsia="Times New Roman" w:hAnsi="Arial" w:cs="Arial"/>
                <w:color w:val="000000"/>
                <w:kern w:val="0"/>
                <w:sz w:val="28"/>
                <w:szCs w:val="28"/>
                <w:lang w:eastAsia="en-GB"/>
                <w14:ligatures w14:val="none"/>
              </w:rPr>
              <w:t>Admin engagement event - staff network stall and choir</w:t>
            </w:r>
          </w:p>
        </w:tc>
      </w:tr>
    </w:tbl>
    <w:p w14:paraId="30907251" w14:textId="77777777" w:rsidR="00454560" w:rsidRDefault="00454560"/>
    <w:sectPr w:rsidR="00454560" w:rsidSect="00B84A64">
      <w:pgSz w:w="23811" w:h="16838" w:orient="landscape" w:code="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5"/>
    <w:rsid w:val="00031632"/>
    <w:rsid w:val="00045490"/>
    <w:rsid w:val="000537C4"/>
    <w:rsid w:val="000F5F35"/>
    <w:rsid w:val="001171BA"/>
    <w:rsid w:val="00187C2F"/>
    <w:rsid w:val="001A4277"/>
    <w:rsid w:val="002E137E"/>
    <w:rsid w:val="00313F87"/>
    <w:rsid w:val="00332C5A"/>
    <w:rsid w:val="00391F67"/>
    <w:rsid w:val="00445C68"/>
    <w:rsid w:val="00454560"/>
    <w:rsid w:val="004617A7"/>
    <w:rsid w:val="004F73EA"/>
    <w:rsid w:val="00502865"/>
    <w:rsid w:val="00571321"/>
    <w:rsid w:val="005A09A8"/>
    <w:rsid w:val="005E257E"/>
    <w:rsid w:val="005F0515"/>
    <w:rsid w:val="00606640"/>
    <w:rsid w:val="00674FA2"/>
    <w:rsid w:val="007D6F44"/>
    <w:rsid w:val="008143A7"/>
    <w:rsid w:val="0091008C"/>
    <w:rsid w:val="00A75EA8"/>
    <w:rsid w:val="00AE29E3"/>
    <w:rsid w:val="00B64003"/>
    <w:rsid w:val="00B840B2"/>
    <w:rsid w:val="00B84A64"/>
    <w:rsid w:val="00BE1B21"/>
    <w:rsid w:val="00C33955"/>
    <w:rsid w:val="00CC3E64"/>
    <w:rsid w:val="00D54910"/>
    <w:rsid w:val="00D70293"/>
    <w:rsid w:val="00DC4D38"/>
    <w:rsid w:val="00E12176"/>
    <w:rsid w:val="00E64BA1"/>
    <w:rsid w:val="00EB1AEE"/>
    <w:rsid w:val="00EC726D"/>
    <w:rsid w:val="00F137FD"/>
    <w:rsid w:val="00FC0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2A89"/>
  <w15:chartTrackingRefBased/>
  <w15:docId w15:val="{63D9683E-7301-47CC-939B-33C42B86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865"/>
    <w:rPr>
      <w:rFonts w:eastAsiaTheme="majorEastAsia" w:cstheme="majorBidi"/>
      <w:color w:val="272727" w:themeColor="text1" w:themeTint="D8"/>
    </w:rPr>
  </w:style>
  <w:style w:type="paragraph" w:styleId="Title">
    <w:name w:val="Title"/>
    <w:basedOn w:val="Normal"/>
    <w:next w:val="Normal"/>
    <w:link w:val="TitleChar"/>
    <w:uiPriority w:val="10"/>
    <w:qFormat/>
    <w:rsid w:val="00502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865"/>
    <w:pPr>
      <w:spacing w:before="160"/>
      <w:jc w:val="center"/>
    </w:pPr>
    <w:rPr>
      <w:i/>
      <w:iCs/>
      <w:color w:val="404040" w:themeColor="text1" w:themeTint="BF"/>
    </w:rPr>
  </w:style>
  <w:style w:type="character" w:customStyle="1" w:styleId="QuoteChar">
    <w:name w:val="Quote Char"/>
    <w:basedOn w:val="DefaultParagraphFont"/>
    <w:link w:val="Quote"/>
    <w:uiPriority w:val="29"/>
    <w:rsid w:val="00502865"/>
    <w:rPr>
      <w:i/>
      <w:iCs/>
      <w:color w:val="404040" w:themeColor="text1" w:themeTint="BF"/>
    </w:rPr>
  </w:style>
  <w:style w:type="paragraph" w:styleId="ListParagraph">
    <w:name w:val="List Paragraph"/>
    <w:basedOn w:val="Normal"/>
    <w:uiPriority w:val="34"/>
    <w:qFormat/>
    <w:rsid w:val="00502865"/>
    <w:pPr>
      <w:ind w:left="720"/>
      <w:contextualSpacing/>
    </w:pPr>
  </w:style>
  <w:style w:type="character" w:styleId="IntenseEmphasis">
    <w:name w:val="Intense Emphasis"/>
    <w:basedOn w:val="DefaultParagraphFont"/>
    <w:uiPriority w:val="21"/>
    <w:qFormat/>
    <w:rsid w:val="00502865"/>
    <w:rPr>
      <w:i/>
      <w:iCs/>
      <w:color w:val="0F4761" w:themeColor="accent1" w:themeShade="BF"/>
    </w:rPr>
  </w:style>
  <w:style w:type="paragraph" w:styleId="IntenseQuote">
    <w:name w:val="Intense Quote"/>
    <w:basedOn w:val="Normal"/>
    <w:next w:val="Normal"/>
    <w:link w:val="IntenseQuoteChar"/>
    <w:uiPriority w:val="30"/>
    <w:qFormat/>
    <w:rsid w:val="00502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865"/>
    <w:rPr>
      <w:i/>
      <w:iCs/>
      <w:color w:val="0F4761" w:themeColor="accent1" w:themeShade="BF"/>
    </w:rPr>
  </w:style>
  <w:style w:type="character" w:styleId="IntenseReference">
    <w:name w:val="Intense Reference"/>
    <w:basedOn w:val="DefaultParagraphFont"/>
    <w:uiPriority w:val="32"/>
    <w:qFormat/>
    <w:rsid w:val="00502865"/>
    <w:rPr>
      <w:b/>
      <w:bCs/>
      <w:smallCaps/>
      <w:color w:val="0F4761" w:themeColor="accent1" w:themeShade="BF"/>
      <w:spacing w:val="5"/>
    </w:rPr>
  </w:style>
  <w:style w:type="table" w:styleId="TableGrid">
    <w:name w:val="Table Grid"/>
    <w:basedOn w:val="TableNormal"/>
    <w:uiPriority w:val="39"/>
    <w:rsid w:val="00045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9663">
      <w:bodyDiv w:val="1"/>
      <w:marLeft w:val="0"/>
      <w:marRight w:val="0"/>
      <w:marTop w:val="0"/>
      <w:marBottom w:val="0"/>
      <w:divBdr>
        <w:top w:val="none" w:sz="0" w:space="0" w:color="auto"/>
        <w:left w:val="none" w:sz="0" w:space="0" w:color="auto"/>
        <w:bottom w:val="none" w:sz="0" w:space="0" w:color="auto"/>
        <w:right w:val="none" w:sz="0" w:space="0" w:color="auto"/>
      </w:divBdr>
    </w:div>
    <w:div w:id="251085539">
      <w:bodyDiv w:val="1"/>
      <w:marLeft w:val="0"/>
      <w:marRight w:val="0"/>
      <w:marTop w:val="0"/>
      <w:marBottom w:val="0"/>
      <w:divBdr>
        <w:top w:val="none" w:sz="0" w:space="0" w:color="auto"/>
        <w:left w:val="none" w:sz="0" w:space="0" w:color="auto"/>
        <w:bottom w:val="none" w:sz="0" w:space="0" w:color="auto"/>
        <w:right w:val="none" w:sz="0" w:space="0" w:color="auto"/>
      </w:divBdr>
    </w:div>
    <w:div w:id="352533192">
      <w:bodyDiv w:val="1"/>
      <w:marLeft w:val="0"/>
      <w:marRight w:val="0"/>
      <w:marTop w:val="0"/>
      <w:marBottom w:val="0"/>
      <w:divBdr>
        <w:top w:val="none" w:sz="0" w:space="0" w:color="auto"/>
        <w:left w:val="none" w:sz="0" w:space="0" w:color="auto"/>
        <w:bottom w:val="none" w:sz="0" w:space="0" w:color="auto"/>
        <w:right w:val="none" w:sz="0" w:space="0" w:color="auto"/>
      </w:divBdr>
    </w:div>
    <w:div w:id="515461330">
      <w:bodyDiv w:val="1"/>
      <w:marLeft w:val="0"/>
      <w:marRight w:val="0"/>
      <w:marTop w:val="0"/>
      <w:marBottom w:val="0"/>
      <w:divBdr>
        <w:top w:val="none" w:sz="0" w:space="0" w:color="auto"/>
        <w:left w:val="none" w:sz="0" w:space="0" w:color="auto"/>
        <w:bottom w:val="none" w:sz="0" w:space="0" w:color="auto"/>
        <w:right w:val="none" w:sz="0" w:space="0" w:color="auto"/>
      </w:divBdr>
    </w:div>
    <w:div w:id="566451109">
      <w:bodyDiv w:val="1"/>
      <w:marLeft w:val="0"/>
      <w:marRight w:val="0"/>
      <w:marTop w:val="0"/>
      <w:marBottom w:val="0"/>
      <w:divBdr>
        <w:top w:val="none" w:sz="0" w:space="0" w:color="auto"/>
        <w:left w:val="none" w:sz="0" w:space="0" w:color="auto"/>
        <w:bottom w:val="none" w:sz="0" w:space="0" w:color="auto"/>
        <w:right w:val="none" w:sz="0" w:space="0" w:color="auto"/>
      </w:divBdr>
    </w:div>
    <w:div w:id="791478555">
      <w:bodyDiv w:val="1"/>
      <w:marLeft w:val="0"/>
      <w:marRight w:val="0"/>
      <w:marTop w:val="0"/>
      <w:marBottom w:val="0"/>
      <w:divBdr>
        <w:top w:val="none" w:sz="0" w:space="0" w:color="auto"/>
        <w:left w:val="none" w:sz="0" w:space="0" w:color="auto"/>
        <w:bottom w:val="none" w:sz="0" w:space="0" w:color="auto"/>
        <w:right w:val="none" w:sz="0" w:space="0" w:color="auto"/>
      </w:divBdr>
    </w:div>
    <w:div w:id="919873944">
      <w:bodyDiv w:val="1"/>
      <w:marLeft w:val="0"/>
      <w:marRight w:val="0"/>
      <w:marTop w:val="0"/>
      <w:marBottom w:val="0"/>
      <w:divBdr>
        <w:top w:val="none" w:sz="0" w:space="0" w:color="auto"/>
        <w:left w:val="none" w:sz="0" w:space="0" w:color="auto"/>
        <w:bottom w:val="none" w:sz="0" w:space="0" w:color="auto"/>
        <w:right w:val="none" w:sz="0" w:space="0" w:color="auto"/>
      </w:divBdr>
    </w:div>
    <w:div w:id="934871592">
      <w:bodyDiv w:val="1"/>
      <w:marLeft w:val="0"/>
      <w:marRight w:val="0"/>
      <w:marTop w:val="0"/>
      <w:marBottom w:val="0"/>
      <w:divBdr>
        <w:top w:val="none" w:sz="0" w:space="0" w:color="auto"/>
        <w:left w:val="none" w:sz="0" w:space="0" w:color="auto"/>
        <w:bottom w:val="none" w:sz="0" w:space="0" w:color="auto"/>
        <w:right w:val="none" w:sz="0" w:space="0" w:color="auto"/>
      </w:divBdr>
    </w:div>
    <w:div w:id="1426994186">
      <w:bodyDiv w:val="1"/>
      <w:marLeft w:val="0"/>
      <w:marRight w:val="0"/>
      <w:marTop w:val="0"/>
      <w:marBottom w:val="0"/>
      <w:divBdr>
        <w:top w:val="none" w:sz="0" w:space="0" w:color="auto"/>
        <w:left w:val="none" w:sz="0" w:space="0" w:color="auto"/>
        <w:bottom w:val="none" w:sz="0" w:space="0" w:color="auto"/>
        <w:right w:val="none" w:sz="0" w:space="0" w:color="auto"/>
      </w:divBdr>
    </w:div>
    <w:div w:id="1738748871">
      <w:bodyDiv w:val="1"/>
      <w:marLeft w:val="0"/>
      <w:marRight w:val="0"/>
      <w:marTop w:val="0"/>
      <w:marBottom w:val="0"/>
      <w:divBdr>
        <w:top w:val="none" w:sz="0" w:space="0" w:color="auto"/>
        <w:left w:val="none" w:sz="0" w:space="0" w:color="auto"/>
        <w:bottom w:val="none" w:sz="0" w:space="0" w:color="auto"/>
        <w:right w:val="none" w:sz="0" w:space="0" w:color="auto"/>
      </w:divBdr>
    </w:div>
    <w:div w:id="1753113840">
      <w:bodyDiv w:val="1"/>
      <w:marLeft w:val="0"/>
      <w:marRight w:val="0"/>
      <w:marTop w:val="0"/>
      <w:marBottom w:val="0"/>
      <w:divBdr>
        <w:top w:val="none" w:sz="0" w:space="0" w:color="auto"/>
        <w:left w:val="none" w:sz="0" w:space="0" w:color="auto"/>
        <w:bottom w:val="none" w:sz="0" w:space="0" w:color="auto"/>
        <w:right w:val="none" w:sz="0" w:space="0" w:color="auto"/>
      </w:divBdr>
    </w:div>
    <w:div w:id="2050063160">
      <w:bodyDiv w:val="1"/>
      <w:marLeft w:val="0"/>
      <w:marRight w:val="0"/>
      <w:marTop w:val="0"/>
      <w:marBottom w:val="0"/>
      <w:divBdr>
        <w:top w:val="none" w:sz="0" w:space="0" w:color="auto"/>
        <w:left w:val="none" w:sz="0" w:space="0" w:color="auto"/>
        <w:bottom w:val="none" w:sz="0" w:space="0" w:color="auto"/>
        <w:right w:val="none" w:sz="0" w:space="0" w:color="auto"/>
      </w:divBdr>
    </w:div>
    <w:div w:id="2064405665">
      <w:bodyDiv w:val="1"/>
      <w:marLeft w:val="0"/>
      <w:marRight w:val="0"/>
      <w:marTop w:val="0"/>
      <w:marBottom w:val="0"/>
      <w:divBdr>
        <w:top w:val="none" w:sz="0" w:space="0" w:color="auto"/>
        <w:left w:val="none" w:sz="0" w:space="0" w:color="auto"/>
        <w:bottom w:val="none" w:sz="0" w:space="0" w:color="auto"/>
        <w:right w:val="none" w:sz="0" w:space="0" w:color="auto"/>
      </w:divBdr>
    </w:div>
    <w:div w:id="20651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9" ma:contentTypeDescription="Create a new document." ma:contentTypeScope="" ma:versionID="c82eda570509a2e29ec2392aacf42e19">
  <xsd:schema xmlns:xsd="http://www.w3.org/2001/XMLSchema" xmlns:xs="http://www.w3.org/2001/XMLSchema" xmlns:p="http://schemas.microsoft.com/office/2006/metadata/properties" xmlns:ns1="http://schemas.microsoft.com/sharepoint/v3" xmlns:ns3="d18f52f0-0b2e-4608-b393-08efbd3b3ec8" xmlns:ns4="2e4f4eeb-df76-44f1-adb7-33eb05f2d865" targetNamespace="http://schemas.microsoft.com/office/2006/metadata/properties" ma:root="true" ma:fieldsID="dcfb56f8a280307b6f7603fc6ddc9a56" ns1:_="" ns3:_="" ns4:_="">
    <xsd:import namespace="http://schemas.microsoft.com/sharepoint/v3"/>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LengthInSeconds"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Props1.xml><?xml version="1.0" encoding="utf-8"?>
<ds:datastoreItem xmlns:ds="http://schemas.openxmlformats.org/officeDocument/2006/customXml" ds:itemID="{5D02B007-9B39-4150-8949-2C22B31E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CAE03-CEDC-429B-92C8-E53E4AD3D6F1}">
  <ds:schemaRefs>
    <ds:schemaRef ds:uri="http://schemas.microsoft.com/sharepoint/v3/contenttype/forms"/>
  </ds:schemaRefs>
</ds:datastoreItem>
</file>

<file path=customXml/itemProps3.xml><?xml version="1.0" encoding="utf-8"?>
<ds:datastoreItem xmlns:ds="http://schemas.openxmlformats.org/officeDocument/2006/customXml" ds:itemID="{DC1B5571-B0BA-4321-88A5-92FFAB5781A5}">
  <ds:schemaRefs>
    <ds:schemaRef ds:uri="http://schemas.microsoft.com/office/2006/metadata/properties"/>
    <ds:schemaRef ds:uri="http://purl.org/dc/terms/"/>
    <ds:schemaRef ds:uri="d18f52f0-0b2e-4608-b393-08efbd3b3ec8"/>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2e4f4eeb-df76-44f1-adb7-33eb05f2d865"/>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59</TotalTime>
  <Pages>7</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WORLOCK, Richard (LEEDS COMMUNITY HEALTHCARE NHS TRUST)</dc:creator>
  <cp:keywords/>
  <dc:description/>
  <cp:lastModifiedBy>WORLOCK, Richard (LEEDS COMMUNITY HEALTHCARE NHS TRUST)</cp:lastModifiedBy>
  <cp:revision>42</cp:revision>
  <dcterms:created xsi:type="dcterms:W3CDTF">2024-10-29T18:48:00Z</dcterms:created>
  <dcterms:modified xsi:type="dcterms:W3CDTF">2024-10-29T19:47:00Z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ies>
</file>